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80f0edfe86efe04a57adb1309dfc7dbb05b01"/>
    <w:p>
      <w:pPr>
        <w:pStyle w:val="Heading3"/>
      </w:pPr>
      <w:r>
        <w:t xml:space="preserve">Москва и Карелия провели круглый стол по взаимодействию с соотечественниками за рубежом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drawing>
          <wp:inline>
            <wp:extent cx="2857500" cy="1781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b3/dvms_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Актуальные вопросы организации культурного сотрудничества с российскими соотечественниками, проживающими в разных странах мира, стали темой круглого стола «Взаимодействие с соотечественниками за рубежом на уровне регионов России», организованного Департаментом внешнеэкономических и международных связей города Москвы (ДВМС) совместно с Правительством Республики Карелия. Открыли мероприятие заместитель руководителя ДВМС Игорь Ткач и глава Карелии Артур Парфенчиков.</w:t>
      </w:r>
    </w:p>
    <w:p>
      <w:pPr>
        <w:pStyle w:val="BodyText"/>
      </w:pPr>
      <w:r>
        <w:t xml:space="preserve">Заместитель руководителя ДВМС напомнил, что именно Москва ещё 12 лет назад единственной из всех субъектов Федерации приняла нормативный акт о поддержке российских соотечественников за рубежом. Все эти годы работа ведётся совместно с представителями ряда министерств и ведомств - прежде всего МИД России, Россотрудничества и других организаций. Систематически утверждается годовой план мероприятий по поддержке соотечественников. Рига, Ереван, Сухум, Бишкек и многие другие города уже регулярно предоставляют свои площадки в рамках реализации этого плана, отметил Игорь Ткач.</w:t>
      </w:r>
    </w:p>
    <w:p>
      <w:pPr>
        <w:pStyle w:val="BodyText"/>
      </w:pPr>
      <w:r>
        <w:t xml:space="preserve">«До эпидемии коронавируса мы несколько раз выезжали в регионы по поручению Правительственной комиссии по делам соотечественников. Присутствовала большая делегация с участием представителей МИД России и наших соотечественников из разных стран. За последние два года мы поработали с разными регионами в рамках общей программы сотрудничества с соотечественниками. Делились опытом, придумывали новые форматы общения», - рассказал замглавы ДВМС.</w:t>
      </w:r>
    </w:p>
    <w:p>
      <w:pPr>
        <w:pStyle w:val="BodyText"/>
      </w:pPr>
      <w:r>
        <w:t xml:space="preserve">«Карелия, Правительство Москвы и все участники круглого стола активно включились в обсуждение и проработку вопросов организации поддержки соотечественников с учетом особенностей приграничного сотрудничества», - подчеркнул И. Ткач.</w:t>
      </w:r>
    </w:p>
    <w:p>
      <w:pPr>
        <w:pStyle w:val="BodyText"/>
      </w:pPr>
      <w:r>
        <w:t xml:space="preserve">Глава Карелии пояснил, что работа с десятками тысяч людей, проживающих в Финляндии и других странах, но по-прежнему сохраняющих живую связь с Россией и русским языком, - одна из насущных проблем для Карелии XXI века. Первые шаги для работы с соотечественниками за рубежом были предприняты еще 20 лет назад. На сегодняшний день создан специальный портал правительства республики, позволяющий изучать историю родного края, знакомиться с красотами Кижей, Валаама, Петрозаводска, поддерживать родной язык, отметил А. Парфенчиков.</w:t>
      </w:r>
    </w:p>
    <w:p>
      <w:pPr>
        <w:pStyle w:val="BodyText"/>
      </w:pPr>
      <w:r>
        <w:t xml:space="preserve">В круглом столе также приняли участие заместитель Директора департамента по работе с соотечественниками МИД России, главы ряда министерств Республики Карелия, а также руководство Московского дома соотечественника (МДС) и Дома русского зарубежья имени Александра Солженицына, генеральный директор АУ РК «Издательство «Периодика».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http://mosds.mos.ru/presscenter/news/detail/9984848.html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84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84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2024-08-09T14:55:17Z</dcterms:created>
  <dcterms:modified xsi:type="dcterms:W3CDTF">2024-08-09T14:55:17Z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