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bf80980ea4e0cfa65258bd7440c26a89c9a9a"/>
    <w:p>
      <w:pPr>
        <w:pStyle w:val="Heading3"/>
      </w:pPr>
      <w:r>
        <w:t xml:space="preserve">МДС принял участие в конференции соотечественников в Катаре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III страновая отчетно-выборная конференция российских соотечественников в Катаре состоялась сегодня, 21 мая, на платформе Zoom.</w:t>
      </w:r>
    </w:p>
    <w:p>
      <w:pPr>
        <w:pStyle w:val="BodyText"/>
      </w:pPr>
      <w:r>
        <w:drawing>
          <wp:inline>
            <wp:extent cx="4762500" cy="3114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e1/kata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Было представлено видеообращение к участникам форума Чрезвычайного и Полномочного Посла Российской Федерации в Государстве Катар Н.М.Холова.</w:t>
      </w:r>
    </w:p>
    <w:p>
      <w:pPr>
        <w:pStyle w:val="BodyText"/>
      </w:pPr>
      <w:r>
        <w:t xml:space="preserve">С приветствиями к соотечественникам обратились заместитель председателя Всемирного координационного совета российских соотечественников (ВКС, ВКСРС) Дюк Мишель Нгебаны (ДР Конго), сотрудник Русского дома (Россотрудничество) Елена Шлинева, президент Всемирной ассоциации выпускников Владимир Четий.</w:t>
      </w:r>
    </w:p>
    <w:p>
      <w:pPr>
        <w:pStyle w:val="BodyText"/>
      </w:pPr>
      <w:r>
        <w:t xml:space="preserve">Заместитель Директор Московского Дома соотечественника (МДС) Анна Колесникова озвучила участникам конференции приветствие Директора МДС П.В. Гладкова, в котором отмечено, что организации соотечественников в Катаре активно сотрудничают с Москвой и непосредственно с МДС. Так, в июне прошлого года, в условиях пандемии, катарский Подростковый клуб «Перекрёсток» и Ростовское движение «Синергия талантов» при поддержке Московского Дома соотечественника провели в онлайн-режиме международную онлайн-встречу «О России с любовью». А в ноябре МДС и КСОРС Катара организовали и провели мастер-класс «Правила успешного интервью».</w:t>
      </w:r>
    </w:p>
    <w:p>
      <w:pPr>
        <w:pStyle w:val="BodyText"/>
      </w:pPr>
      <w:r>
        <w:t xml:space="preserve">Пётр Гладков выразил уверенность, что творческое сотрудничество будет продолжено новыми акциями и совместными мероприятиями, и заверил, что Москва будет продолжать развивать лучшие традиции, накопленные за годы сотрудничества с организациями соотечественников за рубежом.</w:t>
      </w:r>
    </w:p>
    <w:p>
      <w:pPr>
        <w:pStyle w:val="BodyText"/>
      </w:pPr>
      <w:r>
        <w:t xml:space="preserve">Отчет о деятельности Координационного совета организаций российских соотечественников в Катаре (КСОРС Катара) представила заместитель председателя Совета Екатерина Кременская.</w:t>
      </w:r>
    </w:p>
    <w:p>
      <w:pPr>
        <w:pStyle w:val="BodyText"/>
      </w:pPr>
      <w:r>
        <w:t xml:space="preserve">Состоялись выборы председателя КСОРС Катара и представителя в новый состав ВКС, а также прошло голосование за вступление в состав КСОРС нового члена Евгения Смольникова.</w:t>
      </w:r>
    </w:p>
    <w:p>
      <w:pPr>
        <w:pStyle w:val="BodyText"/>
      </w:pPr>
      <w:r>
        <w:t xml:space="preserve">Председателем КСОРС Катара избрана Марина Локтюхова, представителем в ВКС на 2021-2024 гг. назначена Екатерина Крменская.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http://mosds.mos.ru/presscenter/news/detail/9969126.html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69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69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2025-06-08T10:31:15Z</dcterms:created>
  <dcterms:modified xsi:type="dcterms:W3CDTF">2025-06-08T10:31:15Z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