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b0c39654d64492d8038654d009cbbdf8967ee"/>
    <w:p>
      <w:pPr>
        <w:pStyle w:val="Heading3"/>
      </w:pPr>
      <w:r>
        <w:t xml:space="preserve">Владимир Путин отметил деятельность ОВЦС по укреплению связей с соотечественниками за рубежом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drawing>
          <wp:inline>
            <wp:extent cx="2667000" cy="2476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07/ovz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Масштабную работу Отдела внешних церковных связей (ОВЦС) Московского Патриархата по укреплению духовных и культурных связей с соотечественниками за рубежом отметил Президент РФ В.В. Путин. Об этом говорится в приветствии главы государства участникам торжественного мероприятия, посвящённого 75-летию учреждения ОВЦС.</w:t>
      </w:r>
    </w:p>
    <w:p>
      <w:pPr>
        <w:pStyle w:val="BodyText"/>
      </w:pPr>
      <w:r>
        <w:t xml:space="preserve">«Создание ОВЦС открыло новые широкие возможности для плодотворной миротворческой, просветительской деятельности Русской православной церкви, обеспечило её успешное взаимодействие с другими поместными православными церквями, с представителями иных религий, с государственными институтами, общественными организациями», - цитирует Владимира Путина пресс-служба Кремля.</w:t>
      </w:r>
    </w:p>
    <w:p>
      <w:pPr>
        <w:pStyle w:val="BodyText"/>
      </w:pPr>
      <w:r>
        <w:t xml:space="preserve">«И, конечно, самой глубокой признательности достойна ваша масштабная неустанная работа по укреплению духовных и культурных связей с нашими соотечественниками, проживающими за рубежом», - подчеркнул Президент России.</w:t>
      </w:r>
    </w:p>
    <w:p>
      <w:pPr>
        <w:pStyle w:val="BodyText"/>
      </w:pPr>
      <w:r>
        <w:rPr>
          <w:iCs/>
          <w:i/>
        </w:rPr>
        <w:t xml:space="preserve">ОВЦС образован Священным Синодом Русской Православной Церкви в 1946 году. Отдел осуществляет связи РПЦ с поместными православными церквами, инославными церквами и христианскими объединениями, нехристианскими религиозными общинами, правительственными, парламентскими, общественными организациями за рубежом, межправительственными, религиозными и общественными международными организациями.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http://mosds.mos.ru/presscenter/news/detail/9968714.html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68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68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2023-07-24T23:48:30Z</dcterms:created>
  <dcterms:modified xsi:type="dcterms:W3CDTF">2023-07-24T23:48:30Z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