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fa3793f8ab83dbc0bceb43cdb4f7f03082284"/>
    <w:p>
      <w:pPr>
        <w:pStyle w:val="Heading3"/>
      </w:pPr>
      <w:r>
        <w:t xml:space="preserve">МДС посетила глава Всемирного бизнес-альянса русскоговорящих женщин Анастасия Шикарева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t xml:space="preserve">22 апреля Московский Дом соотечественника (МДС) посетила президент Всемирного бизнес-альянса русскоговорящих женщин (WBA) Анастасия Шикарева.</w:t>
      </w:r>
    </w:p>
    <w:p>
      <w:pPr>
        <w:pStyle w:val="BodyText"/>
      </w:pPr>
      <w:r>
        <w:drawing>
          <wp:inline>
            <wp:extent cx="4762500" cy="3181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bf/as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Встречу провел начальник отдела делового сотрудничества МДС Александр Руднев. В ходе беседы Анастасия Шикарева представила стратегическую программу WBA на пять лет и поделилась уже достигнутыми успехами.</w:t>
      </w:r>
    </w:p>
    <w:p>
      <w:pPr>
        <w:pStyle w:val="BodyText"/>
      </w:pPr>
      <w:r>
        <w:t xml:space="preserve">Анастасия – яркий пример соотечественницы-предпринимателя, которая готова делиться опытом c русскоговорящимb женщинамb за рубежом. Ее текущие проекты связаны с налаживанием конструктивных связей с представителями торгово-промышленных палат Западной Европы, тем не менее, приоритетом развития, по словам самой Анастасии, является Россия.</w:t>
      </w:r>
    </w:p>
    <w:p>
      <w:pPr>
        <w:pStyle w:val="BodyText"/>
      </w:pPr>
      <w:r>
        <w:t xml:space="preserve">В ходе встречи стороны обсудили перспективы сотрудничества Бизнес-альянса с Департаментом внешнеэкономических и международных связей (ДВМС) города Москвы, МДС и Московской торгово-промышленной палатой (МТПП).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http://mosds.mos.ru/presscenter/news/detail/9899398.html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99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99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2025-08-05T18:19:08Z</dcterms:created>
  <dcterms:modified xsi:type="dcterms:W3CDTF">2025-08-05T18:19:08Z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