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715c2c7bef67c599be0ca4d05bc16f08d80f5b5"/>
    <w:p>
      <w:pPr>
        <w:pStyle w:val="Heading3"/>
      </w:pPr>
      <w:r>
        <w:t xml:space="preserve">Андрей Климов презентовал интернет-платформу для консолидации русского зарубежья</w:t>
      </w:r>
    </w:p>
    <w:p>
      <w:pPr>
        <w:pStyle w:val="FirstParagraph"/>
      </w:pPr>
      <w:r>
        <w:t xml:space="preserve">16.04.2021</w:t>
      </w:r>
    </w:p>
    <w:p>
      <w:pPr>
        <w:pStyle w:val="BodyText"/>
      </w:pPr>
      <w:r>
        <w:drawing>
          <wp:inline>
            <wp:extent cx="2305050" cy="1428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b52/bc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0" cy="1428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Член Комитета</w:t>
      </w:r>
      <w:r>
        <w:t xml:space="preserve"> </w:t>
      </w:r>
      <w:hyperlink r:id="rId23">
        <w:r>
          <w:rPr>
            <w:rStyle w:val="Hyperlink"/>
          </w:rPr>
          <w:t xml:space="preserve">Совета Федерации</w:t>
        </w:r>
      </w:hyperlink>
      <w:r>
        <w:t xml:space="preserve"> </w:t>
      </w:r>
      <w:r>
        <w:t xml:space="preserve">по международным делам Андрей Климов заявил о важности работы по консолидации Русского мира. Сенатор провел онлайн-брифинг, посвященный вопросам поддержки соотечественников.</w:t>
      </w:r>
    </w:p>
    <w:p>
      <w:pPr>
        <w:pStyle w:val="BodyText"/>
      </w:pPr>
      <w:r>
        <w:t xml:space="preserve">По словам Андрея Климова, в настоящее время необходимо использовать новые формы работы, включая современные цифровые технологии.</w:t>
      </w:r>
    </w:p>
    <w:p>
      <w:pPr>
        <w:pStyle w:val="BodyText"/>
      </w:pPr>
      <w:r>
        <w:t xml:space="preserve">В ходе мероприятия сенатор презентовал общественную интернет-платформу, создаваемую для консолидации русского зарубежья.</w:t>
      </w:r>
    </w:p>
    <w:p>
      <w:pPr>
        <w:pStyle w:val="BodyText"/>
      </w:pPr>
      <w:r>
        <w:t xml:space="preserve">Интернет-платформа «Брег» задумана как открытая общественная площадка для взаимодействия по самым важным и актуальным вопросам между теми, кто считает себя причастным к глобальному Русскому миру.</w:t>
      </w:r>
    </w:p>
    <w:p>
      <w:pPr>
        <w:pStyle w:val="BodyText"/>
      </w:pPr>
      <w:r>
        <w:t xml:space="preserve">«Интернет-платформа «Брег» задумана как открытая общественная площадка для взаимодействия по самым важным и актуальным вопросам между теми, кто считает себя причастным к глобальному «русскому миру». Среди ее организаторов – общественные и политические структуры, включая российский парламентский Европейский клуб», — рассказал Андрей Климов.</w:t>
      </w:r>
    </w:p>
    <w:p>
      <w:pPr>
        <w:pStyle w:val="BodyText"/>
      </w:pPr>
      <w:r>
        <w:t xml:space="preserve">Координировать эту работу будет ответственный секретарь российского парламентского Европейского клуба Александр Фоменко, будет создан Общественный совет проекта.</w:t>
      </w:r>
    </w:p>
    <w:p>
      <w:pPr>
        <w:pStyle w:val="BodyText"/>
      </w:pPr>
      <w:r>
        <w:t xml:space="preserve">Проект «Брег» поддерживается Россотрудничеством, но не получает финансирования из государственного бюджета и иных правительственных структур, взаимодействующих с соотечественниками. Платформа работает на некоммерческой основе и в строгом соответствии с российским законодательством, при соблюдении общепризнанных норм международного права. Кроме того, «Брег» не имеет финансирования из‑за рубежа и не сотрудничает со структурами, деятельность которых признана в РФ нежелательной.</w:t>
      </w:r>
    </w:p>
    <w:p>
      <w:pPr>
        <w:pStyle w:val="BodyText"/>
      </w:pPr>
      <w:r>
        <w:t xml:space="preserve">Основные элементы цифровой платформы «Брег» должны быть запущены к июлю нынешнего года, в полном объеме площадка начнет работать не позднее июля следующего года. В рамках платформы для учета региональной специфики созданы независимые друг от друга, но взаимосвязанные сайты: «Соседи» — для соотечественников из стран постсоветского пространства, «Русскоязычная Европа», «Русскоязычная Азия», «Русскоязычная Африка», «Русскоязычная Америка».</w:t>
      </w:r>
    </w:p>
    <w:p>
      <w:pPr>
        <w:pStyle w:val="BodyText"/>
      </w:pPr>
      <w:r>
        <w:t xml:space="preserve">Среди тематических направлений, которые будут развиваться на этих площадках, помимо поддержания русской общности и реализации образовательных проектов в сфере русского языка и истории, также темы, которые могут объединить людей, живущих в разных странах: вопросы сбережения экологии и среды обитания, сотрудничества в сфере науки и техники, проблемы миграции и многое другое, сказал Андрей Климов.</w:t>
      </w:r>
    </w:p>
    <w:p>
      <w:pPr>
        <w:pStyle w:val="BodyText"/>
      </w:pPr>
      <w:r>
        <w:t xml:space="preserve">В ходе онлайн-брифинга сенатор рассказал о проведении традиционного международного фестивального марафона «От Атлантики до Тихого океана» и ответил на вопросы журналистов и интернет-пользователей.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http://mosds.mos.ru/presscenter/news/detail/9877975.html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3" Target="http://council.gov.ru/" TargetMode="External" /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98779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council.gov.ru/" TargetMode="External" /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98779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2023-05-31T06:23:46Z</dcterms:created>
  <dcterms:modified xsi:type="dcterms:W3CDTF">2023-05-31T06:23:46Z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