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0e38d57341bb6d0224b462ba15b5e0d10aef3"/>
    <w:p>
      <w:pPr>
        <w:pStyle w:val="Heading3"/>
      </w:pPr>
      <w:r>
        <w:t xml:space="preserve">День космонавтики отметили соотечественники в молдавских Бельцах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t xml:space="preserve">День космонавтики отметили российские соотечественники, проживающие в молдавском городе Бельцы. Сегодня, 12 апреля, в честь 60-летия первого полёта человека в космос они посетили памятник Юрию Гагарину, установленный в селе Старые Фундуры Глодянского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2f/60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Цветы к памятнику первому космонавту планеты возложили председатель Русской общины г. Бельцы, член Всемирного координационного совета российских соотечественников Павел Аксентеьвич Бучацкий и зампредседателя Русской общины г. Бельцы Николай Васильевич Мельник.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http://mosds.mos.ru/presscenter/news/detail/9861809.html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61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861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2025-04-28T16:10:36Z</dcterms:created>
  <dcterms:modified xsi:type="dcterms:W3CDTF">2025-04-28T16:10:36Z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