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1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7" w:name="X7a6d1ce80ebeec2e8a1293f762f369565c68576"/>
    <w:p>
      <w:pPr>
        <w:pStyle w:val="Heading3"/>
      </w:pPr>
      <w:r>
        <w:t xml:space="preserve">Институт Пушкина учредил Костомаровский форум</w:t>
      </w:r>
    </w:p>
    <w:p>
      <w:pPr>
        <w:pStyle w:val="FirstParagraph"/>
      </w:pPr>
      <w:r>
        <w:t xml:space="preserve">30.03.2021</w:t>
      </w:r>
    </w:p>
    <w:p>
      <w:pPr>
        <w:pStyle w:val="BodyText"/>
      </w:pPr>
      <w:r>
        <w:t xml:space="preserve">24–28 мая пройдет Костомаровский форум, посвященный памяти основателя и первого ректора </w:t>
      </w:r>
      <w:hyperlink r:id="rId20">
        <w:r>
          <w:rPr>
            <w:rStyle w:val="Hyperlink"/>
          </w:rPr>
          <w:t xml:space="preserve">Государственного института русского языка им. А.С. Пушкина</w:t>
        </w:r>
      </w:hyperlink>
      <w:r>
        <w:t xml:space="preserve">, академика Виталия Григорьевича Костомарова (1930–2020).</w:t>
      </w:r>
    </w:p>
    <w:p>
      <w:pPr>
        <w:pStyle w:val="BodyText"/>
      </w:pPr>
      <w:r>
        <w:drawing>
          <wp:inline>
            <wp:extent cx="5334000" cy="7124205"/>
            <wp:effectExtent b="0" l="0" r="0" t="0"/>
            <wp:docPr descr="" title="" id="22" name="Picture"/>
            <a:graphic>
              <a:graphicData uri="http://schemas.openxmlformats.org/drawingml/2006/picture">
                <pic:pic>
                  <pic:nvPicPr>
                    <pic:cNvPr descr="/mnt/u01/sites/mosds.mos.ru/www/upload/medialibrary/83d/vk.jp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12420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Это новый формат обсуждения проблем русского языка во всех сферах общественной жизни.</w:t>
      </w:r>
    </w:p>
    <w:p>
      <w:pPr>
        <w:pStyle w:val="BodyText"/>
      </w:pPr>
      <w:r>
        <w:t xml:space="preserve">Форум пройдет на самых престижных площадках страны – в Общественной палате РФ, на телевидении, в информационных агентствах и, конечно, в самом Институте Пушкина. В его работе примут участие известные ученые, писатели, педагоги, представители госорганов, IT-индустрии, фондов и ассоциаций.</w:t>
      </w:r>
    </w:p>
    <w:p>
      <w:pPr>
        <w:pStyle w:val="BodyText"/>
      </w:pPr>
      <w:r>
        <w:t xml:space="preserve">Задача форума – осмысление роли русского языка и его функционирования в новых условиях, созданных информационной революцией и технологическим прорывом последних десятилетий.</w:t>
      </w:r>
    </w:p>
    <w:p>
      <w:pPr>
        <w:pStyle w:val="BodyText"/>
      </w:pPr>
      <w:r>
        <w:t xml:space="preserve">«Мы будем обсуждать новую коммуникативную реальность, в которой оказался русский язык и каждый из нас, строить мосты между всеми, кто работает на его благо и процветание. Мы должны объединить усилия представителей различных сфер, чтобы помогать друг другу, а не изображать героев известной крыловской басни», – говорит ректор Государственного института русского языка им. А.С. Пушкина Маргарита Русецкая.</w:t>
      </w:r>
    </w:p>
    <w:p>
      <w:pPr>
        <w:pStyle w:val="BodyText"/>
      </w:pPr>
      <w:r>
        <w:t xml:space="preserve">Центром форума станет Костомаровская среда 26 мая – разговор о вкладе ученого в развитие мировой и российской лингвистики, который будут вести его коллеги, ученики и последователи.</w:t>
      </w:r>
    </w:p>
    <w:p>
      <w:pPr>
        <w:pStyle w:val="BodyText"/>
      </w:pPr>
      <w:r>
        <w:t xml:space="preserve">Все мероприятия форума будут транслироваться онлайн.</w:t>
      </w:r>
    </w:p>
    <w:p>
      <w:pPr>
        <w:pStyle w:val="BodyText"/>
      </w:pPr>
      <w:r>
        <w:t xml:space="preserve">Организатор форума – Государственный институт русского языка им. А.С. Пушкина.</w:t>
      </w:r>
    </w:p>
    <w:p>
      <w:pPr>
        <w:pStyle w:val="BodyText"/>
      </w:pPr>
      <w:r>
        <w:t xml:space="preserve">Оргкомитет:</w:t>
      </w:r>
      <w:r>
        <w:t xml:space="preserve"> </w:t>
      </w:r>
      <w:hyperlink r:id="rId24">
        <w:r>
          <w:rPr>
            <w:rStyle w:val="Hyperlink"/>
          </w:rPr>
          <w:t xml:space="preserve">kostomarovforum@pushkin.institute</w:t>
        </w:r>
      </w:hyperlink>
    </w:p>
    <w:p>
      <w:pPr>
        <w:pStyle w:val="BodyText"/>
      </w:pPr>
      <w:r>
        <w:t xml:space="preserve">Программа мероприятий и регистрация будут доступны</w:t>
      </w:r>
      <w:r>
        <w:t xml:space="preserve"> </w:t>
      </w:r>
      <w:r>
        <w:rPr>
          <w:u w:val="single"/>
        </w:rPr>
        <w:t xml:space="preserve">с 15 апреля</w:t>
      </w:r>
      <w:r>
        <w:t xml:space="preserve"> </w:t>
      </w:r>
      <w:r>
        <w:t xml:space="preserve">на сайте форума.</w:t>
      </w:r>
    </w:p>
    <w:p>
      <w:pPr>
        <w:pStyle w:val="BodyText"/>
      </w:pPr>
      <w:r>
        <w:rPr>
          <w:iCs/>
          <w:i/>
        </w:rPr>
        <w:t xml:space="preserve">26 марта 2020 года ушел из жизни основатель, первый ректор и президент Государственного института русского языка им. А.С. Пушкина, заслуженный деятель науки Российской Федерации, русист, лингвист, академик Виталий Григорьевич Костомаров.</w:t>
      </w:r>
    </w:p>
    <w:p>
      <w:pPr>
        <w:pStyle w:val="BodyText"/>
      </w:pPr>
      <w:r>
        <w:rPr>
          <w:iCs/>
          <w:i/>
        </w:rPr>
        <w:t xml:space="preserve">Создатель и руководитель Научно-методического центра русского языка при МГУ имени М.В. Ломоносова (1966), который в 1973 году был преобразован в Государственный институт русского языка имени А.С. Пушкина. Виталий Григорьевич был первым ректором института, а с 2001 года – его президентом.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5">
        <w:r>
          <w:rPr>
            <w:rStyle w:val="Hyperlink"/>
          </w:rPr>
          <w:t xml:space="preserve">http://mosds.mos.ru/presscenter/news/detail/9826105.html</w:t>
        </w:r>
      </w:hyperlink>
    </w:p>
    <w:p>
      <w:pPr>
        <w:pStyle w:val="BodyText"/>
      </w:pPr>
      <w:hyperlink r:id="rId26">
        <w:r>
          <w:rPr>
            <w:rStyle w:val="Hyperlink"/>
          </w:rPr>
          <w:t xml:space="preserve">ГКУ города Москвы «Центр гуманитарного и делового сотрудничества с соотечественниками за рубежом - Московский дом соотечественника»</w:t>
        </w:r>
      </w:hyperlink>
    </w:p>
    <w:bookmarkEnd w:id="27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1" Target="media/rId21.jpg" /><Relationship Type="http://schemas.openxmlformats.org/officeDocument/2006/relationships/hyperlink" Id="rId26" Target="http://mosds.mos.ru" TargetMode="External" /><Relationship Type="http://schemas.openxmlformats.org/officeDocument/2006/relationships/hyperlink" Id="rId25" Target="http://mosds.mos.ru/presscenter/news/detail/9826105.html" TargetMode="External" /><Relationship Type="http://schemas.openxmlformats.org/officeDocument/2006/relationships/hyperlink" Id="rId24" Target="https://e.mail.ru/compose/?mailto=mailto%3akostomarovforum@pushkin.institute" TargetMode="External" /><Relationship Type="http://schemas.openxmlformats.org/officeDocument/2006/relationships/hyperlink" Id="rId20" Target="https://www.pushkin.institute/index.php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6" Target="http://mosds.mos.ru" TargetMode="External" /><Relationship Type="http://schemas.openxmlformats.org/officeDocument/2006/relationships/hyperlink" Id="rId25" Target="http://mosds.mos.ru/presscenter/news/detail/9826105.html" TargetMode="External" /><Relationship Type="http://schemas.openxmlformats.org/officeDocument/2006/relationships/hyperlink" Id="rId24" Target="https://e.mail.ru/compose/?mailto=mailto%3akostomarovforum@pushkin.institute" TargetMode="External" /><Relationship Type="http://schemas.openxmlformats.org/officeDocument/2006/relationships/hyperlink" Id="rId20" Target="https://www.pushkin.institute/index.php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2025-05-26T00:00:10Z</dcterms:created>
  <dcterms:modified xsi:type="dcterms:W3CDTF">2025-05-26T00:00:10Z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