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сорс-аргентины-сформировал-новый-состав"/>
    <w:p>
      <w:pPr>
        <w:pStyle w:val="Heading3"/>
      </w:pPr>
      <w:r>
        <w:t xml:space="preserve">КСОРС Аргентины сформировал новый состав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Конференция Координационного совета организаций российских соотечественников в Аргентине (КСОРС Аргентины) состоялась 27 марта в онлайн-формате.</w:t>
      </w:r>
    </w:p>
    <w:p>
      <w:pPr>
        <w:pStyle w:val="BodyText"/>
      </w:pPr>
      <w:r>
        <w:drawing>
          <wp:inline>
            <wp:extent cx="4762500" cy="3409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da/k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форуме состоялись выборы руководства КСОРС на период 2021-2024 годов. Председателем Совета избрана Сильвана Ярмолюк-Строганова, глава «Русского дома» в г. Мар-дель-Плата, член Всемирного координационного совета российских соотечественников.</w:t>
      </w:r>
    </w:p>
    <w:p>
      <w:pPr>
        <w:pStyle w:val="BodyText"/>
      </w:pPr>
      <w:r>
        <w:t xml:space="preserve">Заместителями председателя КСОРС стали Нела Дудий из клуба «Виссарион Белинский» и Энрике Скавински из ассоциации «Русская община» города Мисионес. Секретарем Совета избрана представитель Совета российской молодёжи Людмила Гольман.</w:t>
      </w:r>
    </w:p>
    <w:p>
      <w:pPr>
        <w:pStyle w:val="BodyText"/>
      </w:pPr>
      <w:r>
        <w:t xml:space="preserve">Почётными членами КСОРС стали представитель библиотеки «Пушкин» из Росарио Педро Масферрер и Федерация организаций выходцев из России, Украины и Белоруссии.</w:t>
      </w:r>
    </w:p>
    <w:p>
      <w:pPr>
        <w:pStyle w:val="BodyText"/>
      </w:pPr>
      <w:r>
        <w:t xml:space="preserve">В Координационный совет приняты новые организации - клуб любителей русской культуры «У Лукоморья» из Буэнос-Айреса, молодёжная ассоциацией «Феникс», ассоциация «Русский дом» из Параны и хор «Ликуй» из Барилоче.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http://mosds.mos.ru/presscenter/news/detail/9821625.html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21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21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2025-04-26T20:05:55Z</dcterms:created>
  <dcterms:modified xsi:type="dcterms:W3CDTF">2025-04-26T20:05:55Z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