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7f7f5d8a7e71610bfb9513b5ff12926353d94b"/>
    <w:p>
      <w:pPr>
        <w:pStyle w:val="Heading3"/>
      </w:pPr>
      <w:r>
        <w:t xml:space="preserve">Акция «Сад памяти» вновь охватит все регионы России и многие страны мира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Международная акция </w:t>
      </w:r>
      <w:hyperlink r:id="rId20">
        <w:r>
          <w:rPr>
            <w:rStyle w:val="Hyperlink"/>
          </w:rPr>
          <w:t xml:space="preserve">«Сад памяти»</w:t>
        </w:r>
      </w:hyperlink>
      <w:r>
        <w:t xml:space="preserve"> стартовала в России при участии волонтёров, общественности и потомков великих маршалов.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31527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a5/sa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Высадки деревьев практически одновременно состоялись в Грозном, Элисте и Новороссийске.</w:t>
      </w:r>
    </w:p>
    <w:p>
      <w:pPr>
        <w:pStyle w:val="BodyText"/>
      </w:pPr>
      <w:r>
        <w:t xml:space="preserve">Центральное мероприятие прошло в Парке Победы в Севастополе, где Сад посвятили памяти народного артиста СССР главного амбассадора и вдохновителя акции </w:t>
      </w:r>
      <w:hyperlink r:id="rId24">
        <w:r>
          <w:rPr>
            <w:rStyle w:val="Hyperlink"/>
          </w:rPr>
          <w:t xml:space="preserve">Василия Ланового</w:t>
        </w:r>
      </w:hyperlink>
      <w:r>
        <w:t xml:space="preserve">. Среди участников была вдова Василия Ланового, народная артистка РСФСР Ирина Купченко.</w:t>
      </w:r>
    </w:p>
    <w:p>
      <w:pPr>
        <w:pStyle w:val="BodyText"/>
      </w:pPr>
      <w:r>
        <w:t xml:space="preserve">В Новороссийске акция соединила память двух стран – России и Армении. Там мероприятие посвятили Герою Советского Союза Унану Аветисяну. Участие в акции приняли представители Юнармии Новороссийска, школьники, широкая общественность, представители администрации Новороссийска и Краснодарского края. На месте его гибели героя СССР высадили 20 берёз.</w:t>
      </w:r>
    </w:p>
    <w:p>
      <w:pPr>
        <w:pStyle w:val="BodyText"/>
      </w:pPr>
      <w:r>
        <w:t xml:space="preserve">Мероприятия в Севастополе и Новороссийске поддержали потомки великих Маршалов - Георгий Жуков, Иван Баграмян, Сергей Бирюзов и Марта Ерёменко.</w:t>
      </w:r>
    </w:p>
    <w:p>
      <w:pPr>
        <w:pStyle w:val="BodyText"/>
      </w:pPr>
      <w:r>
        <w:t xml:space="preserve">Акция «Сад памяти» в 2021 году вновь охватит все 85 регионов страны и продлится до 22 июня. В день Памяти и Скорби, в 80-ю годовщину начала Великой Отечественной войны памятное мероприятие состоится в крепости-герое Бресте.</w:t>
      </w:r>
    </w:p>
    <w:p>
      <w:pPr>
        <w:pStyle w:val="BodyText"/>
      </w:pPr>
      <w:r>
        <w:t xml:space="preserve">Принять участие в акции может каждый. Достаточно зайти на карту акции садпамяти2021.рф, найти ближайшую к себе точку и зарегистрироваться. Кроме того, акцию можно поддержать, высадив дерево у себя на участке, либо нарисовав его вместе с детьми, а после – зарегистрировать его на карте акции и выложить с историей своего героя и хештегом #СадПамятиДома в социальные сети.</w:t>
      </w:r>
    </w:p>
    <w:p>
      <w:pPr>
        <w:pStyle w:val="BodyText"/>
      </w:pPr>
      <w:r>
        <w:t xml:space="preserve">Международная </w:t>
      </w:r>
      <w:hyperlink r:id="rId25">
        <w:r>
          <w:rPr>
            <w:rStyle w:val="Hyperlink"/>
          </w:rPr>
          <w:t xml:space="preserve">акция «Сад памяти» организована</w:t>
        </w:r>
      </w:hyperlink>
      <w:r>
        <w:t xml:space="preserve"> в год 75-летия Победы общественным движением «Волонтёры Победы» и Фондом памяти полководцев Победы при поддержке Минприроды России и Рослесхоза в рамках национального проекта «Экология», а также Всероссийского общества охраны природы.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http://mosds.mos.ru/presscenter/news/detail/9802199.html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02199.html" TargetMode="External" /><Relationship Type="http://schemas.openxmlformats.org/officeDocument/2006/relationships/hyperlink" Id="rId25" Target="https://mosds.mos.ru/presscenter/news/detail/9064309.html?sphrase_id=369021459" TargetMode="External" /><Relationship Type="http://schemas.openxmlformats.org/officeDocument/2006/relationships/hyperlink" Id="rId24" Target="https://mosds.mos.ru/presscenter/news/detail/9683688.html?sphrase_id=369021353" TargetMode="External" /><Relationship Type="http://schemas.openxmlformats.org/officeDocument/2006/relationships/hyperlink" Id="rId20" Target="https://xn--2021-43da1a7a9a2atr2o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02199.html" TargetMode="External" /><Relationship Type="http://schemas.openxmlformats.org/officeDocument/2006/relationships/hyperlink" Id="rId25" Target="https://mosds.mos.ru/presscenter/news/detail/9064309.html?sphrase_id=369021459" TargetMode="External" /><Relationship Type="http://schemas.openxmlformats.org/officeDocument/2006/relationships/hyperlink" Id="rId24" Target="https://mosds.mos.ru/presscenter/news/detail/9683688.html?sphrase_id=369021353" TargetMode="External" /><Relationship Type="http://schemas.openxmlformats.org/officeDocument/2006/relationships/hyperlink" Id="rId20" Target="https://xn--2021-43da1a7a9a2atr2o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2025-01-15T10:13:30Z</dcterms:created>
  <dcterms:modified xsi:type="dcterms:W3CDTF">2025-01-15T10:13:30Z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