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a871ba5b67ae4d055aabba64b1c3f11ff645fe"/>
    <w:p>
      <w:pPr>
        <w:pStyle w:val="Heading3"/>
      </w:pPr>
      <w:r>
        <w:t xml:space="preserve">О работе СМРС Италии по сохранению исторической правды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О работе Совета молодых российских соотечественников в Италии (СМРСИ) по сохранению исторической правды в интервью</w:t>
      </w:r>
      <w:r>
        <w:t xml:space="preserve"> </w:t>
      </w:r>
      <w:hyperlink r:id="rId20">
        <w:r>
          <w:rPr>
            <w:rStyle w:val="Hyperlink"/>
          </w:rPr>
          <w:t xml:space="preserve">«Магнитогорскому металлу»</w:t>
        </w:r>
      </w:hyperlink>
      <w:r>
        <w:t xml:space="preserve"> </w:t>
      </w:r>
      <w:r>
        <w:t xml:space="preserve">рассказала вице-президент организации «Татаро-Башкирская диаспора в Италии» и пресс-секретарь СМРСИ </w:t>
      </w:r>
      <w:hyperlink r:id="rId21">
        <w:r>
          <w:rPr>
            <w:rStyle w:val="Hyperlink"/>
          </w:rPr>
          <w:t xml:space="preserve">Арсана Ахметзянова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95240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68/italia123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2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2018 года Арсану Ахметзянову пригласили в Неаполь для участия в конференции, посвящённой созданию СМРСИ. Избрали пресс-секретарём, затем исполняющей обязанности вице-председателя Совета.</w:t>
      </w:r>
    </w:p>
    <w:p>
      <w:pPr>
        <w:pStyle w:val="BodyText"/>
      </w:pPr>
      <w:r>
        <w:t xml:space="preserve">В прошлом году СМРСИ провёл молодёжную онлайн-конференцию «Сохраняя память о войне». «Поднимали вопросы о необходимости донести правду о вкладе советского народа в победу во Второй мировой войне. Объясняли жителям стран Европы, которые освобождала не Советская Армия, а союзники, что это не умаляет великого подвига СССР. Рассказывали, как союзники обращались к советскому руководству с просьбами о досрочном начале операций, когда положение на Западном фронте становилось критическим. Специалист по международным отношениям, активист молодёжного движения Италии Диего Дзанетти был возмущён тем, что в школьных и университетских учебниках сфальсифицированы исторические факты. В пяти строчках уместили информацию о вкладе СССР в победу над Германией», - рассказала Арсана Ахметзянова.</w:t>
      </w:r>
    </w:p>
    <w:p>
      <w:pPr>
        <w:pStyle w:val="BodyText"/>
      </w:pPr>
      <w:r>
        <w:t xml:space="preserve">Она еще в 2017 году приняла участие в шествии Бессмертного полка в Венеции, а в 2019-м, 25 апреля, в день освобождения Италии от немецкого нацизма, молодые российские соотечественники совместно с итальянцами организовали шествие Бессмертного полка в городе Удине. Мероприятие широко освещалось в итальянских СМИ. Его участники рассказали, кто действительно выиграл войну, ведь в Европе считают, что победители – американцы и англичане. «Простые люди были шокированы, узнав, что в битве с нацизмом в СССР погибло более 26 миллионов человек», - поделилась Арсана.</w:t>
      </w:r>
    </w:p>
    <w:p>
      <w:pPr>
        <w:pStyle w:val="BodyText"/>
      </w:pPr>
      <w:r>
        <w:drawing>
          <wp:inline>
            <wp:extent cx="3333750" cy="443865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05/italia1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ноябре 2020 года СМРСИ совместно с Рязанским государственным университетом пока в дистанционном режиме приступил к реализации проекта «Две истории героя», который объединил рязанскую молодёжь и соотечественников, проживающих в Италии. Соотечественники сейчас изучают материалы о жизни и подвигах Фёдора Полетаева – итальянского партизана из рязанской деревни.</w:t>
      </w:r>
    </w:p>
    <w:p>
      <w:pPr>
        <w:pStyle w:val="BodyText"/>
      </w:pPr>
      <w:r>
        <w:t xml:space="preserve">В сентябре прошлого года Арсана Ахметзянова была делегатом международного молодёжного форума «Евразия Global» под эгидой ЮНЕСКО, проходившем в Оренбурге: «Горжусь, что мне выпала честь от имени совета официально запустить информационную систему «Молодые соотечественники» – площадку, призванную объединить молодёжь разных стран».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http://mosds.mos.ru/presscenter/news/detail/9758540.html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2" Target="media/rId22.pn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758540.html" TargetMode="External" /><Relationship Type="http://schemas.openxmlformats.org/officeDocument/2006/relationships/hyperlink" Id="rId20" Target="https://magmetall.ru/" TargetMode="External" /><Relationship Type="http://schemas.openxmlformats.org/officeDocument/2006/relationships/hyperlink" Id="rId21" Target="https://mosds.mos.ru/presscenter/news/detail/8034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758540.html" TargetMode="External" /><Relationship Type="http://schemas.openxmlformats.org/officeDocument/2006/relationships/hyperlink" Id="rId20" Target="https://magmetall.ru/" TargetMode="External" /><Relationship Type="http://schemas.openxmlformats.org/officeDocument/2006/relationships/hyperlink" Id="rId21" Target="https://mosds.mos.ru/presscenter/news/detail/8034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2025-06-15T14:17:29Z</dcterms:created>
  <dcterms:modified xsi:type="dcterms:W3CDTF">2025-06-15T14:17:29Z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