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8f09b87a809488623597aa4bc88785063ae204"/>
    <w:p>
      <w:pPr>
        <w:pStyle w:val="Heading3"/>
      </w:pPr>
      <w:r>
        <w:t xml:space="preserve">Посол в Болгарии Элеонора Митрофанова посетила Патриаршее подворье в Софии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t xml:space="preserve">В первый день своего пребывания на болгарской земле новый Чрезвычайный и Полномочный посол Российской Федерации в Республике Болгария </w:t>
      </w:r>
      <w:hyperlink r:id="rId20">
        <w:r>
          <w:rPr>
            <w:rStyle w:val="Hyperlink"/>
          </w:rPr>
          <w:t xml:space="preserve">Э.В. Митрофанова</w:t>
        </w:r>
      </w:hyperlink>
      <w:r>
        <w:t xml:space="preserve"> посетила подворье Патриарха Московского и всея Руси в Софии.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0b/e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Посла встретили настоятель подворья архимандрит Вассиан (Змеев) и секретарь подворья протоиерей Евгений Павельчук. Архимандрит Вассиан рассказал Элеоноре Митрофановой об истории храма, ознакомил с его святынями.</w:t>
      </w:r>
    </w:p>
    <w:p>
      <w:pPr>
        <w:pStyle w:val="BodyText"/>
      </w:pPr>
      <w:r>
        <w:t xml:space="preserve">В день памяти святителя Серафима, архиепископа Богучарского, Софийского чудотворца, настоятель Патриаршего подворья преподнес Э.В. Митрофановой икону святителя Серафима, пожелав ей помощи Божией на новом дипломатическом посту.</w:t>
      </w:r>
    </w:p>
    <w:p>
      <w:pPr>
        <w:pStyle w:val="BodyText"/>
      </w:pPr>
      <w:r>
        <w:t xml:space="preserve">Cвято-Николаевскоий храм заложен в 1907 году Великим князем Владимиром Александровичем (сыном императора Александра II), который специально прибыл в Софию вместе с супругой Великой княгиней Марией Павловной и сыном Великим князем Андреем Владимировичем.</w:t>
      </w:r>
    </w:p>
    <w:p>
      <w:pPr>
        <w:pStyle w:val="BodyText"/>
      </w:pPr>
      <w:r>
        <w:rPr>
          <w:iCs/>
          <w:i/>
        </w:rPr>
        <w:t xml:space="preserve">Посольский храм решено было построить в стиле московской церковной архитектуры ХVII века по проекту признанного мастера академика М.Т.Преображенского, автора православных соборов в Ницце, Флоренции и многих других. Руководил строительством русский архитектор А.Н.Смирнов.</w:t>
      </w:r>
    </w:p>
    <w:p>
      <w:pPr>
        <w:pStyle w:val="BodyText"/>
      </w:pPr>
      <w:r>
        <w:rPr>
          <w:iCs/>
          <w:i/>
        </w:rPr>
        <w:t xml:space="preserve">Строительство храма было завершено в 1911 году: рядом с царским дворцом можно было видеть «Софии русский уголок» – в окружении березок небольшая церковь, соединенная красивой аллеей со зданием российского посольства.</w:t>
      </w:r>
    </w:p>
    <w:p>
      <w:pPr>
        <w:pStyle w:val="BodyText"/>
      </w:pPr>
      <w:r>
        <w:rPr>
          <w:iCs/>
          <w:i/>
        </w:rPr>
        <w:t xml:space="preserve">Освящение русской церкви в 1914 году болгарским духовенством в сослужении с русским стало событием знаменательным.</w:t>
      </w:r>
    </w:p>
    <w:p>
      <w:pPr>
        <w:pStyle w:val="BodyText"/>
      </w:pPr>
      <w:r>
        <w:rPr>
          <w:iCs/>
          <w:i/>
        </w:rPr>
        <w:t xml:space="preserve">После Революции 1917 года в России многочисленная русская колония в Болгарии была ориентирована на церковь. Владыке Серафиму удалось сделать Свято-Николаевский храм центром жизни русской Софии. В 1946 году Владыка Серафим принял советское гражданство.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http://mosds.mos.ru/presscenter/news/detail/9750182.html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50182.html" TargetMode="External" /><Relationship Type="http://schemas.openxmlformats.org/officeDocument/2006/relationships/hyperlink" Id="rId20" Target="https://mosds.mos.ru/presscenter/news/detail/9643236.html?sphrase_id=3651277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50182.html" TargetMode="External" /><Relationship Type="http://schemas.openxmlformats.org/officeDocument/2006/relationships/hyperlink" Id="rId20" Target="https://mosds.mos.ru/presscenter/news/detail/9643236.html?sphrase_id=3651277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2024-08-16T05:16:53Z</dcterms:created>
  <dcterms:modified xsi:type="dcterms:W3CDTF">2024-08-16T05:16:53Z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