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22ca0f798cac66ea845c6618ef63855452a00"/>
    <w:p>
      <w:pPr>
        <w:pStyle w:val="Heading3"/>
      </w:pPr>
      <w:r>
        <w:t xml:space="preserve">Молодежный совет российских соотечественников создан в Латвии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27 февраля на платформе Zoom состоялась онлайн-конференция молодежных организаций российских соотечественников Латвии, в которой приняли участие 20 молодежных активистов и гостей.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b6/ms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Участниками форума стали координатор Совета общественных Латвии (СООЛ) и президент Русской общины Латвии (РОЛ) В.И.Гущин, председатель Координационного совета организаций российских соотечественников Латвии (КСОРС) В.Б.Соколов и атташе по культуре Посольства России в ЛР Е.И.Юршева.</w:t>
      </w:r>
    </w:p>
    <w:p>
      <w:pPr>
        <w:pStyle w:val="BodyText"/>
      </w:pPr>
      <w:r>
        <w:t xml:space="preserve">Вероника Тесленко (Россия) представила на конференции сайт Автоматизированной информационной системы «Молодые российские соотечественники».</w:t>
      </w:r>
    </w:p>
    <w:p>
      <w:pPr>
        <w:pStyle w:val="BodyText"/>
      </w:pPr>
      <w:r>
        <w:t xml:space="preserve">По итогам конференции «Платформа сотрудничества и кооперации в условиях пандемии COVID-19» принята резолюция и объявлено о создании Молодежного совета российских соотечественников (МСРС) Латвии.</w:t>
      </w:r>
    </w:p>
    <w:p>
      <w:pPr>
        <w:pStyle w:val="BodyText"/>
      </w:pPr>
      <w:r>
        <w:t xml:space="preserve">МСРС Латвии – это платформа для сотрудничества и обмена информацией. Членами Совета являются молодые активисты и лидеры СООЛ, РОЛ и других организаций российских соотечественников, разделяющие ценности и принципы МСРС. Молодежный совет будет формировать свою делегацию на ежегодную конференцию организаций российских соотечественников Латвии.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http://mosds.mos.ru/presscenter/news/detail/9749838.html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49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49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2024-08-15T22:59:25Z</dcterms:created>
  <dcterms:modified xsi:type="dcterms:W3CDTF">2024-08-15T22:59:25Z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