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88177b41f6e244c8975871ac0c530677be276"/>
    <w:p>
      <w:pPr>
        <w:pStyle w:val="Heading3"/>
      </w:pPr>
      <w:r>
        <w:t xml:space="preserve">В Анталье состоялся региональный этап конкурса «Живая классика»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В Анталье состоялся региональный этап Международного конкурса прозы «Живая классика».</w:t>
      </w:r>
    </w:p>
    <w:p>
      <w:pPr>
        <w:pStyle w:val="BodyText"/>
      </w:pPr>
      <w:r>
        <w:drawing>
          <wp:inline>
            <wp:extent cx="4762500" cy="339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e/zk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Организатором выступило</w:t>
      </w:r>
      <w:r>
        <w:t xml:space="preserve"> </w:t>
      </w:r>
      <w:hyperlink r:id="rId23">
        <w:r>
          <w:rPr>
            <w:rStyle w:val="Hyperlink"/>
          </w:rPr>
          <w:t xml:space="preserve">Русское общество Антальи</w:t>
        </w:r>
      </w:hyperlink>
      <w:r>
        <w:t xml:space="preserve">. Членами жюри стали преподаватель русского языка, как иностранного Светлана Шумина, режиссёр и сценарист Анастасия Герасимова и председатель Русского общества Антальи, глава КСОРС Турции Марина Сорокина.</w:t>
      </w:r>
    </w:p>
    <w:p>
      <w:pPr>
        <w:pStyle w:val="BodyText"/>
      </w:pPr>
      <w:r>
        <w:t xml:space="preserve">Сложная задача встала перед членами жюри при выборе трёх победителей. Все участники в этом году показали прекрасное мастерство чтения прозы и получили в подарок книгу от представительства Россотрудничества в ТР, а также сертификат.</w:t>
      </w:r>
    </w:p>
    <w:p>
      <w:pPr>
        <w:pStyle w:val="BodyText"/>
      </w:pPr>
      <w:r>
        <w:t xml:space="preserve">Победителями конкурса стали Екатерина Пузырёва, Айлин Алтынкая и Софья Хлебная.</w:t>
      </w:r>
    </w:p>
    <w:p>
      <w:pPr>
        <w:pStyle w:val="BodyText"/>
      </w:pPr>
      <w:r>
        <w:t xml:space="preserve">Особо организаторы отметили подготовку к конкурсу представителей Частной Московской международной школы (ЧММШ), которые не только прекрасно подали текст, но и творчески подошли к выполнению задания, подготовили замечательные костюмы и декорации.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http://mosds.mos.ru/presscenter/news/detail/9748996.html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48996.html" TargetMode="External" /><Relationship Type="http://schemas.openxmlformats.org/officeDocument/2006/relationships/hyperlink" Id="rId23" Target="https://www.facebook.com/ruantal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48996.html" TargetMode="External" /><Relationship Type="http://schemas.openxmlformats.org/officeDocument/2006/relationships/hyperlink" Id="rId23" Target="https://www.facebook.com/ruantal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2025-02-16T09:56:23Z</dcterms:created>
  <dcterms:modified xsi:type="dcterms:W3CDTF">2025-02-16T09:56:23Z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