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56e6393f841dc0fbaadc455bc091a76d88c300"/>
    <w:p>
      <w:pPr>
        <w:pStyle w:val="Heading3"/>
      </w:pPr>
      <w:r>
        <w:t xml:space="preserve">Иностранные студенты могут продолжить учебу в российских вузах</w:t>
      </w:r>
    </w:p>
    <w:p>
      <w:pPr>
        <w:pStyle w:val="FirstParagraph"/>
      </w:pPr>
      <w:r>
        <w:t xml:space="preserve">16.02.2021</w:t>
      </w:r>
    </w:p>
    <w:p>
      <w:pPr>
        <w:pStyle w:val="BodyText"/>
      </w:pPr>
      <w:r>
        <w:t xml:space="preserve">Иностранные студенты из государств, с которыми уже возобновлено авиасообщение, могут продолжить учебу в российских вузах после прохождения обследования на COVID-19, сообщила пресс-служба Роспотребнадзора.</w:t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797/pzr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При этом студенты должны пройти обследование методом ПЦР дважды – не ранее чем за три календарных дня до прибытия на территорию Российской Федерации и в течении 72 часов после въезда в Россию.</w:t>
      </w:r>
    </w:p>
    <w:p>
      <w:pPr>
        <w:pStyle w:val="BodyText"/>
      </w:pPr>
      <w:r>
        <w:t xml:space="preserve">Медицинские документы, подтверждающие отрицательный результат лабораторного исследования материала на COVID-19, полученные до и после въезда на территорию Российской Федерации, могут быть предоставлены на русском или английском языках.</w:t>
      </w:r>
    </w:p>
    <w:p>
      <w:pPr>
        <w:pStyle w:val="BodyText"/>
      </w:pPr>
      <w:r>
        <w:t xml:space="preserve">До получения результатов лабораторного исследования на COVID-19 методом ПЦР после прибытия на территорию Российской Федерации соблюдается режим изоляции.</w:t>
      </w:r>
    </w:p>
    <w:p>
      <w:pPr>
        <w:pStyle w:val="BodyText"/>
      </w:pPr>
      <w:r>
        <w:t xml:space="preserve">Таким образом, студенты-иностранные граждане допускаются к учебному процессу только при наличии двух отрицательных результатов теста на коронавирус.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http://mosds.mos.ru/presscenter/news/detail/9719802.html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osds.mos.ru" TargetMode="External" /><Relationship Type="http://schemas.openxmlformats.org/officeDocument/2006/relationships/hyperlink" Id="rId23" Target="http://mosds.mos.ru/presscenter/news/detail/97198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ds.mos.ru" TargetMode="External" /><Relationship Type="http://schemas.openxmlformats.org/officeDocument/2006/relationships/hyperlink" Id="rId23" Target="http://mosds.mos.ru/presscenter/news/detail/97198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2025-05-14T17:49:41Z</dcterms:created>
  <dcterms:modified xsi:type="dcterms:W3CDTF">2025-05-14T17:49:41Z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