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720de64d816e77b03ebc5ca459220f34f19780"/>
    <w:p>
      <w:pPr>
        <w:pStyle w:val="Heading3"/>
      </w:pPr>
      <w:r>
        <w:t xml:space="preserve">Глава ВКС вошёл в состав Координационного совета по международному сотрудничеству при ОП РФ</w:t>
      </w:r>
    </w:p>
    <w:p>
      <w:pPr>
        <w:pStyle w:val="FirstParagraph"/>
      </w:pPr>
      <w:r>
        <w:t xml:space="preserve">11.02.2021</w:t>
      </w:r>
    </w:p>
    <w:p>
      <w:pPr>
        <w:pStyle w:val="BodyText"/>
      </w:pPr>
      <w:r>
        <w:drawing>
          <wp:inline>
            <wp:extent cx="5334000" cy="6250781"/>
            <wp:effectExtent b="0" l="0" r="0" t="0"/>
            <wp:docPr descr="" title="" id="21" name="Picture"/>
            <a:graphic>
              <a:graphicData uri="http://schemas.openxmlformats.org/drawingml/2006/picture">
                <pic:pic>
                  <pic:nvPicPr>
                    <pic:cNvPr descr="/mnt/u01/sites/mosds.mos.ru/www/upload/medialibrary/a0d/drozdov.jpg" id="22" name="Picture"/>
                    <pic:cNvPicPr>
                      <a:picLocks noChangeArrowheads="1" noChangeAspect="1"/>
                    </pic:cNvPicPr>
                  </pic:nvPicPr>
                  <pic:blipFill>
                    <a:blip r:embed="rId20"/>
                    <a:stretch>
                      <a:fillRect/>
                    </a:stretch>
                  </pic:blipFill>
                  <pic:spPr bwMode="auto">
                    <a:xfrm>
                      <a:off x="0" y="0"/>
                      <a:ext cx="5334000" cy="6250781"/>
                    </a:xfrm>
                    <a:prstGeom prst="rect">
                      <a:avLst/>
                    </a:prstGeom>
                    <a:noFill/>
                    <a:ln w="9525">
                      <a:noFill/>
                      <a:headEnd/>
                      <a:tailEnd/>
                    </a:ln>
                  </pic:spPr>
                </pic:pic>
              </a:graphicData>
            </a:graphic>
          </wp:inline>
        </w:drawing>
      </w:r>
    </w:p>
    <w:p>
      <w:pPr>
        <w:pStyle w:val="BodyText"/>
      </w:pPr>
      <w:r>
        <w:t xml:space="preserve">Председатель </w:t>
      </w:r>
      <w:hyperlink r:id="rId23">
        <w:r>
          <w:rPr>
            <w:rStyle w:val="Hyperlink"/>
          </w:rPr>
          <w:t xml:space="preserve">Всемирного координационного совета российских соотечественников</w:t>
        </w:r>
      </w:hyperlink>
      <w:r>
        <w:t xml:space="preserve"> (ВКСРС, ВКС) Михаил Дроздов вошёл в состав Координационного совета по международному сотрудничеству при Общественной палате Российской Федерации (ОП РФ).</w:t>
      </w:r>
    </w:p>
    <w:p>
      <w:pPr>
        <w:pStyle w:val="BodyText"/>
      </w:pPr>
      <w:r>
        <w:t xml:space="preserve">Вступление в данную должность Михаила Владиславовича Дроздова стало логичным продолжением его 15-летней деятельности по развитию движения соотечественников.</w:t>
      </w:r>
    </w:p>
    <w:p>
      <w:pPr>
        <w:pStyle w:val="BodyText"/>
      </w:pPr>
      <w:r>
        <w:t xml:space="preserve">В Координационный совет по международному сотрудничеству при ОП РФ входит 58 человек. Среди них – председатель правления Российского фонда мира Леонид Слуцкий, председатель правления фонда «Русский мир» Вячеслав Никонов, заместитель исполнительного директора Фонда Горчакова Роман Гришенин, член ОП РФ Мария Бутина, президент Всемирной ассоциации выпускников высших учебных заведений Вледимир Четий.</w:t>
      </w:r>
    </w:p>
    <w:p>
      <w:pPr>
        <w:pStyle w:val="BodyText"/>
      </w:pPr>
      <w:r>
        <w:rPr>
          <w:iCs/>
          <w:i/>
        </w:rPr>
        <w:t xml:space="preserve">Общественная палата Российской Федерации создана в 2005 году. ОП РФ проводит общественную экспертизу социально значимых проектов федеральных и региональных законов, нормативных правовых актов.</w:t>
      </w:r>
    </w:p>
    <w:p>
      <w:pPr>
        <w:pStyle w:val="BodyText"/>
      </w:pPr>
      <w:r>
        <w:rPr>
          <w:iCs/>
          <w:i/>
        </w:rPr>
        <w:t xml:space="preserve">Основные направления деятельности Координационного совета по международному сотрудничеству при ОП РФ - организация системного взаимодействия общественных объединений в сфере международных отношений между собой и с органами власти; экспертная оценка внешнеполитических инициатив Российской Федерации; подготовка предложений для органов власти по актуальным вопросам внешней политики России и т.д.</w:t>
      </w:r>
    </w:p>
    <w:p>
      <w:pPr>
        <w:pStyle w:val="BodyText"/>
      </w:pPr>
      <w:r>
        <w:rPr>
          <w:iCs/>
          <w:i/>
        </w:rPr>
        <w:t xml:space="preserve">ВКСРС - высший орган, обеспечивающий в период между Всемирными конгрессами российских соотечественников (проводится раз в три года) взаимодействие объединений соотечественников с государственными учреждениями Российской Федерации и ее субъектов.</w:t>
      </w:r>
    </w:p>
    <w:p>
      <w:pPr>
        <w:pStyle w:val="BodyText"/>
      </w:pPr>
      <w:r>
        <w:rPr>
          <w:iCs/>
          <w:i/>
        </w:rPr>
        <w:t xml:space="preserve">Михаил Дроздов - председатель Русского клуба в Шанхае, первый председатель Координационного совета соотечественников в Китае.</w:t>
      </w:r>
    </w:p>
    <w:p>
      <w:pPr>
        <w:pStyle w:val="BodyText"/>
      </w:pPr>
      <w:r>
        <w:br/>
      </w:r>
    </w:p>
    <w:p>
      <w:pPr>
        <w:pStyle w:val="BodyText"/>
      </w:pPr>
      <w:r>
        <w:t xml:space="preserve">Адрес страницы:</w:t>
      </w:r>
      <w:r>
        <w:t xml:space="preserve"> </w:t>
      </w:r>
      <w:hyperlink r:id="rId24">
        <w:r>
          <w:rPr>
            <w:rStyle w:val="Hyperlink"/>
          </w:rPr>
          <w:t xml:space="preserve">http://mosds.mos.ru/presscenter/news/detail/9709023.html</w:t>
        </w:r>
      </w:hyperlink>
    </w:p>
    <w:p>
      <w:pPr>
        <w:pStyle w:val="BodyText"/>
      </w:pPr>
      <w:hyperlink r:id="rId25">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5" Target="http://mosds.mos.ru" TargetMode="External" /><Relationship Type="http://schemas.openxmlformats.org/officeDocument/2006/relationships/hyperlink" Id="rId24" Target="http://mosds.mos.ru/presscenter/news/detail/9709023.html" TargetMode="External" /><Relationship Type="http://schemas.openxmlformats.org/officeDocument/2006/relationships/hyperlink" Id="rId23" Target="https://vksrs.com/" TargetMode="External" /></Relationships>
</file>

<file path=word/_rels/footnotes.xml.rels><?xml version="1.0" encoding="UTF-8"?><Relationships xmlns="http://schemas.openxmlformats.org/package/2006/relationships"><Relationship Type="http://schemas.openxmlformats.org/officeDocument/2006/relationships/hyperlink" Id="rId25" Target="http://mosds.mos.ru" TargetMode="External" /><Relationship Type="http://schemas.openxmlformats.org/officeDocument/2006/relationships/hyperlink" Id="rId24" Target="http://mosds.mos.ru/presscenter/news/detail/9709023.html" TargetMode="External" /><Relationship Type="http://schemas.openxmlformats.org/officeDocument/2006/relationships/hyperlink" Id="rId23" Target="https://vksr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2024-03-26T05:51:32Z</dcterms:created>
  <dcterms:modified xsi:type="dcterms:W3CDTF">2024-03-26T05:51:32Z</dcterms:modified>
</cp:coreProperties>
</file>

<file path=docProps/custom.xml><?xml version="1.0" encoding="utf-8"?>
<Properties xmlns="http://schemas.openxmlformats.org/officeDocument/2006/custom-properties" xmlns:vt="http://schemas.openxmlformats.org/officeDocument/2006/docPropsVTypes"/>
</file>