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16add8c22b256b9b7ee46b591b3787537090e8"/>
    <w:p>
      <w:pPr>
        <w:pStyle w:val="Heading3"/>
      </w:pPr>
      <w:r>
        <w:t xml:space="preserve">Сотрудник МДС принял участие в телемосте «Сталинград: 200 дней мужества»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2 февраля Ростовским региональным патриотическим движением «Дороги славы - наша история» при поддержке Представительства МИД России в г. Ростове-на-Дону был организован телемост «Сталинград: 200 дней мужества», приуроченный ко Дню разгрома советскими войсками немецко-фашистских войск в Сталинградской битве в 1943 году.</w:t>
      </w:r>
    </w:p>
    <w:p>
      <w:pPr>
        <w:pStyle w:val="BodyText"/>
      </w:pPr>
      <w:r>
        <w:drawing>
          <wp:inline>
            <wp:extent cx="4762500" cy="2876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78/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объединила школьников и студентов, соотечественников и представителей общественных объединений Абхазии, Армении, Великобритании, Израиля, Испании, Италии, Кубы, Ливана, Панамы, Польши, Сербии, Украины, Франции, Чехии, а также представителей российских центров науки и культуры в Армении, Израиле и Абхазии.</w:t>
      </w:r>
    </w:p>
    <w:p>
      <w:pPr>
        <w:pStyle w:val="BodyText"/>
      </w:pPr>
      <w:r>
        <w:t xml:space="preserve">Московский Дом соотечественника (МДС) представила заведующая сектором по работе с молодёжными организациями соотечественников Юлия Тришина.</w:t>
      </w:r>
    </w:p>
    <w:p>
      <w:pPr>
        <w:pStyle w:val="BodyText"/>
      </w:pPr>
      <w:r>
        <w:t xml:space="preserve">В рамках виртуальной встречи участники выступили с докладами, посвященными переломному событию Второй мировой войны - Сталинградской битве, и поделились историями и воспоминаниями, связанными с событиями военного времени.</w:t>
      </w:r>
    </w:p>
    <w:p>
      <w:pPr>
        <w:pStyle w:val="BodyText"/>
      </w:pPr>
      <w:r>
        <w:drawing>
          <wp:inline>
            <wp:extent cx="4762500" cy="29241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5d/200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Сильные впечатления на присутствовавших произвела организованная в режиме реального времени видеоэкскурсия к главному монументу Мамаева кургана – величественному памятнику «Родина-мать зовет!» в городе-герое Волгограде.</w:t>
      </w:r>
    </w:p>
    <w:p>
      <w:pPr>
        <w:pStyle w:val="BodyText"/>
      </w:pPr>
      <w:r>
        <w:t xml:space="preserve">Выступавшими была неоднократно подчеркнута важность сохранения и передачи исторической памяти подрастающему поколению, подтвержден взаимный интерес к дальнейшим контактам.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http://mosds.mos.ru/presscenter/news/detail/9686938.html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86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86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2025-05-22T04:29:42Z</dcterms:created>
  <dcterms:modified xsi:type="dcterms:W3CDTF">2025-05-22T04:29:42Z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