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23ba56ef7f48c678c1aca579e55c6d3c2a3d4"/>
    <w:p>
      <w:pPr>
        <w:pStyle w:val="Heading3"/>
      </w:pPr>
      <w:r>
        <w:t xml:space="preserve">В освещении мероприятий Германо-российского форума городов-партнёров примет участие портал «Русское поле»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drawing>
          <wp:inline>
            <wp:extent cx="333375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c6/fg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2021 году Германо-российская конференция городов-партнёров пройдёт с 28 по 30 июня в Калуге. В форуме примут участие политики, представители городов, муниципалитетов и регионов, гражданских организаций и бизнеса. В освещении мероприятий форума примет участие портал Общегерманского координационного совета российских соотечественников (ОКС, КСОРС)</w:t>
      </w:r>
      <w:r>
        <w:t xml:space="preserve"> </w:t>
      </w:r>
      <w:hyperlink r:id="rId23">
        <w:r>
          <w:rPr>
            <w:rStyle w:val="Hyperlink"/>
          </w:rPr>
          <w:t xml:space="preserve">«Русское поле»</w:t>
        </w:r>
      </w:hyperlink>
      <w:r>
        <w:t xml:space="preserve">.</w:t>
      </w:r>
    </w:p>
    <w:p>
      <w:pPr>
        <w:pStyle w:val="BodyText"/>
      </w:pPr>
      <w:r>
        <w:t xml:space="preserve">Конференция станет важным событием в германо-российских отношениях в 2021 году и будет сопровождаться политической поддержкой на высоком уровне. Программа включает в себя многочисленные культурные и спортивные мероприятия.</w:t>
      </w:r>
    </w:p>
    <w:p>
      <w:pPr>
        <w:pStyle w:val="BodyText"/>
      </w:pPr>
      <w:r>
        <w:t xml:space="preserve">Наряду с принимающей стороной – Калужской областью и городом Калугой – организаторами конференции выступают Германо-российский форум, Федеральный союз немецких обществ «Запад – Восток» и Фонд «Западно-Восточные встречи» совместно с Международной ассоциацией «Породнённые города» в Москве.</w:t>
      </w:r>
    </w:p>
    <w:p>
      <w:pPr>
        <w:pStyle w:val="BodyText"/>
      </w:pPr>
      <w:r>
        <w:t xml:space="preserve">Предстоящая в Год Германии конференция городов-побратимов при поддержке Посольства Германии в Москве, Гёте-Института и Германо-российского форума будет иметь широкий общественный резонанс.</w:t>
      </w:r>
    </w:p>
    <w:p>
      <w:pPr>
        <w:pStyle w:val="BodyText"/>
      </w:pPr>
      <w:r>
        <w:t xml:space="preserve">26 – 27 июня 2021 года, непосредственно перед началом конференции в Калуге, в Москве состоится большой фестиваль по случаю Года Германии в России. На это же время запланировано и проведение Молодёжного форума германо-российских городов-партнёров.</w:t>
      </w:r>
    </w:p>
    <w:p>
      <w:pPr>
        <w:pStyle w:val="BodyText"/>
      </w:pPr>
      <w:r>
        <w:rPr>
          <w:iCs/>
          <w:i/>
        </w:rPr>
        <w:t xml:space="preserve">Сотрудничество между городами, муниципалитетами и регионами Германии и России на протяжении многих лет представляет вносит важный вклад в сохранение хороших двусторонних отношений. Центральными мероприятиями общения на муниципальном и региональном уровнях являются германо-российские конференции городов-партнёров, которые проводятся каждые два года поочередно в Германии 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http://mosds.mos.ru/presscenter/news/detail/9683268.html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83268.html" TargetMode="External" /><Relationship Type="http://schemas.openxmlformats.org/officeDocument/2006/relationships/hyperlink" Id="rId23" Target="http://russkoepole.de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83268.html" TargetMode="External" /><Relationship Type="http://schemas.openxmlformats.org/officeDocument/2006/relationships/hyperlink" Id="rId23" Target="http://russkoepole.de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2024-08-14T03:57:36Z</dcterms:created>
  <dcterms:modified xsi:type="dcterms:W3CDTF">2024-08-14T03:57:36Z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