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2ca5f822a1064d5af88d7a4dcab25752a9d75"/>
    <w:p>
      <w:pPr>
        <w:pStyle w:val="Heading3"/>
      </w:pPr>
      <w:r>
        <w:t xml:space="preserve">«Финская газета» – новое русскоязычное издание для соотечественников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t xml:space="preserve">С января этого года в Финляндии выходит «Финская газета» – новое русскоязычное издание для российских соотечественников и финнов, изучающих русский язык/</w:t>
      </w:r>
    </w:p>
    <w:p>
      <w:pPr>
        <w:pStyle w:val="BodyText"/>
      </w:pPr>
      <w:r>
        <w:drawing>
          <wp:inline>
            <wp:extent cx="4762500" cy="1790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c7/f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Печатная версия издается один раз в месяц тиражом в 15 тыс. экземпляров и распространяется бесплатно в местах, где чаще всего встречается русскоязычное население. Как считают представители издания, электронная версия – портал</w:t>
      </w:r>
      <w:r>
        <w:t xml:space="preserve"> </w:t>
      </w:r>
      <w:hyperlink r:id="rId23">
        <w:r>
          <w:rPr>
            <w:rStyle w:val="Hyperlink"/>
          </w:rPr>
          <w:t xml:space="preserve">gazeta.fi</w:t>
        </w:r>
      </w:hyperlink>
      <w:r>
        <w:t xml:space="preserve"> </w:t>
      </w:r>
      <w:r>
        <w:t xml:space="preserve">– расширит читательскую аудиторию «Финской газеты» за счет привлечения молодежи.</w:t>
      </w:r>
    </w:p>
    <w:p>
      <w:pPr>
        <w:pStyle w:val="BodyText"/>
      </w:pPr>
      <w:r>
        <w:t xml:space="preserve">Главный редактор «Финской газеты» отмечает, что со временем концепция издания изменится – будет публиковаться больше материалов от читателей, а также статьи о жизни русскоязычного населения и сферах, связывающих Россию и Финляндию.</w:t>
      </w:r>
    </w:p>
    <w:p>
      <w:pPr>
        <w:pStyle w:val="BodyText"/>
      </w:pPr>
      <w:r>
        <w:t xml:space="preserve">Руководитель РЦНК в Хельсинки Петр Яхменев в своей авторской колонке на первой полосе газеты поздравил издание и читателей с выходом в свет нового русскоязычного медиа и отметил, что «Финская газета» станет важным информационным ресурсом укрепления конструктивного российско-финляндского диалога.</w:t>
      </w:r>
    </w:p>
    <w:p>
      <w:pPr>
        <w:pStyle w:val="BodyText"/>
      </w:pPr>
      <w:r>
        <w:t xml:space="preserve">25 января в РЦНК в г.Хельсинки состоялась встреча с главным редактором «Финской газеты» В.Гусатинским. Стороны договорились о взаимодействии.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http://mosds.mos.ru/presscenter/news/detail/9664704.html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64704.html" TargetMode="External" /><Relationship Type="http://schemas.openxmlformats.org/officeDocument/2006/relationships/hyperlink" Id="rId23" Target="https://gazeta.f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64704.html" TargetMode="External" /><Relationship Type="http://schemas.openxmlformats.org/officeDocument/2006/relationships/hyperlink" Id="rId23" Target="https://gazeta.f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2024-08-05T14:49:35Z</dcterms:created>
  <dcterms:modified xsi:type="dcterms:W3CDTF">2024-08-05T14:49:35Z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