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28d4546664011d14dd1b356dfd3fe804040d73"/>
    <w:p>
      <w:pPr>
        <w:pStyle w:val="Heading3"/>
      </w:pPr>
      <w:r>
        <w:t xml:space="preserve">Лицам без гражданства могут выдать временные удостоверения личности</w:t>
      </w:r>
    </w:p>
    <w:p>
      <w:pPr>
        <w:pStyle w:val="FirstParagraph"/>
      </w:pPr>
      <w:r>
        <w:t xml:space="preserve">26.01.2021</w:t>
      </w:r>
    </w:p>
    <w:p>
      <w:pPr>
        <w:pStyle w:val="BodyText"/>
      </w:pPr>
      <w:r>
        <w:drawing>
          <wp:inline>
            <wp:extent cx="3368842" cy="223306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c21/pass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8842" cy="22330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 лиц без гражданства, которые длительное время проживают на территории России, может появиться возможность получить временное удостоверение личности и право работать в стране без разрешительных документов. Соответствующий законопроект Госдума планирует рассмотреть на одном из ближайших пленарных заседаний, пишет</w:t>
      </w:r>
      <w:r>
        <w:t xml:space="preserve"> </w:t>
      </w:r>
      <w:hyperlink r:id="rId23">
        <w:r>
          <w:rPr>
            <w:rStyle w:val="Hyperlink"/>
          </w:rPr>
          <w:t xml:space="preserve">«Парламентская газета»</w:t>
        </w:r>
      </w:hyperlink>
      <w:r>
        <w:t xml:space="preserve">.</w:t>
      </w:r>
    </w:p>
    <w:p>
      <w:pPr>
        <w:pStyle w:val="BodyText"/>
      </w:pPr>
      <w:r>
        <w:t xml:space="preserve">На территории России остаются более пяти тысяч лиц с неурегулированным правовым статусом и не имеющих документа, удостоверяющего личность.</w:t>
      </w:r>
    </w:p>
    <w:p>
      <w:pPr>
        <w:pStyle w:val="BodyText"/>
      </w:pPr>
      <w:r>
        <w:t xml:space="preserve">Подготовленный Правительством РФ законопроект направлен на определение правового статуса лиц без гражданства, длительное время находящихся в России без документов, удостоверяющих личность. Также в документе идёт речь о людях, которые до 1991 года были гражданами СССР и прибыли в Россию для постоянного проживания после 1 ноября 2002 года, но не приобрели гражданство РФ в установленном порядке, и их детях. Документ касается и тех, в отношении кого отменили решение о признании гражданином РФ, или тех, у кого был изъят паспорт.</w:t>
      </w:r>
    </w:p>
    <w:p>
      <w:pPr>
        <w:pStyle w:val="BodyText"/>
      </w:pPr>
      <w:r>
        <w:t xml:space="preserve">Действующее законодательство предусматривает специальную процедуру установления личности иностранного гражданина или лица без гражданства, у которого при этом нет удостоверения личности. В то же время, какой документ нужно выдавать этим людям после определения личности, законами не предусмотрено.</w:t>
      </w:r>
    </w:p>
    <w:p>
      <w:pPr>
        <w:pStyle w:val="BodyText"/>
      </w:pPr>
      <w:r>
        <w:t xml:space="preserve">Если данный законопроект поддержат, на основании заключения об установлении личности лицам без гражданства будут выдавать временное удостоверение. Трудовая деятельность этой категорией лиц будет осуществляться без оформления разрешительных документов.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http://mosds.mos.ru/presscenter/news/detail/9664389.html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664389.html" TargetMode="External" /><Relationship Type="http://schemas.openxmlformats.org/officeDocument/2006/relationships/hyperlink" Id="rId23" Target="https://www.pnp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664389.html" TargetMode="External" /><Relationship Type="http://schemas.openxmlformats.org/officeDocument/2006/relationships/hyperlink" Id="rId23" Target="https://www.pnp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2025-03-05T16:09:48Z</dcterms:created>
  <dcterms:modified xsi:type="dcterms:W3CDTF">2025-03-05T16:09:48Z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