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058c2f5f799ede57535016167f4a33f3f6be1e"/>
    <w:p>
      <w:pPr>
        <w:pStyle w:val="Heading3"/>
      </w:pPr>
      <w:r>
        <w:t xml:space="preserve">Представители РЦНК в Кишиневе и соотечественники посетили детский реабилитационный центр</w:t>
      </w:r>
    </w:p>
    <w:p>
      <w:pPr>
        <w:pStyle w:val="FirstParagraph"/>
      </w:pPr>
      <w:r>
        <w:t xml:space="preserve">21.01.2021</w:t>
      </w:r>
    </w:p>
    <w:p>
      <w:pPr>
        <w:pStyle w:val="BodyText"/>
      </w:pPr>
      <w:r>
        <w:t xml:space="preserve">19 января в Дубоссарском центре реабилитации детей с особыми потребностями жизнедеятельности состоялся рождественский праздник. Поздравить детей и вручить им подарки пришли представители Россотрудничества в Республике Молдова и Союза русских общин Приднестровья.</w:t>
      </w:r>
    </w:p>
    <w:p>
      <w:pPr>
        <w:pStyle w:val="BodyText"/>
      </w:pPr>
      <w:r>
        <w:drawing>
          <wp:inline>
            <wp:extent cx="4762500" cy="2895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c4/rz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Руководитель представительства Россотрудничества Андрей Муравьев отметил, что Центр в Дубоссарах создан любовью и самоотверженным служением всего коллектива.</w:t>
      </w:r>
    </w:p>
    <w:p>
      <w:pPr>
        <w:pStyle w:val="BodyText"/>
      </w:pPr>
      <w:r>
        <w:t xml:space="preserve">Директор Центра Светлана Завтур поблагодарила гостей за многолетнюю поддержку и помощь.</w:t>
      </w:r>
    </w:p>
    <w:p>
      <w:pPr>
        <w:pStyle w:val="BodyText"/>
      </w:pPr>
      <w:r>
        <w:t xml:space="preserve">Старшая группа детей Центра представила музыкальные номера и театрализованную постановку о крещенских традициях.</w:t>
      </w:r>
    </w:p>
    <w:p>
      <w:pPr>
        <w:pStyle w:val="BodyText"/>
      </w:pPr>
      <w:r>
        <w:t xml:space="preserve">Отдельные подарки получили в это день участники международного </w:t>
      </w:r>
      <w:hyperlink r:id="rId23">
        <w:r>
          <w:rPr>
            <w:rStyle w:val="Hyperlink"/>
          </w:rPr>
          <w:t xml:space="preserve">фестиваля «Цветик-семицветик»</w:t>
        </w:r>
      </w:hyperlink>
      <w:r>
        <w:t xml:space="preserve">, который ежегодно проходит при поддержке и помощи Правительства Москвы.</w:t>
      </w:r>
    </w:p>
    <w:p>
      <w:pPr>
        <w:pStyle w:val="BodyText"/>
      </w:pPr>
      <w:r>
        <w:t xml:space="preserve">В ходе визита гости обсудили с руководством Центра вопросы укрепления его методической базы и повышения квалификации специалистов, работающих в коррекционных учреждениях.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http://mosds.mos.ru/presscenter/news/detail/9654663.html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654663.html" TargetMode="External" /><Relationship Type="http://schemas.openxmlformats.org/officeDocument/2006/relationships/hyperlink" Id="rId23" Target="https://mosds.mos.ru/presscenter/news/detail/9577936.html?sphrase_id=35629494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654663.html" TargetMode="External" /><Relationship Type="http://schemas.openxmlformats.org/officeDocument/2006/relationships/hyperlink" Id="rId23" Target="https://mosds.mos.ru/presscenter/news/detail/9577936.html?sphrase_id=35629494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2025-02-26T12:52:30Z</dcterms:created>
  <dcterms:modified xsi:type="dcterms:W3CDTF">2025-02-26T12:52:30Z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