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5d78992b07012493022706e05c7443dcd431b4"/>
    <w:p>
      <w:pPr>
        <w:pStyle w:val="Heading3"/>
      </w:pPr>
      <w:r>
        <w:t xml:space="preserve">КСОРС Израиля подвел итоги Года памяти и славы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t xml:space="preserve">Посол России в Израиле А.Д.Викторов принял участие в заседании правления Координационного совета организаций русскоязычных соотечественников (КСОРС), посвященном подведению итогов Года памяти и славы. Заседание состоялось на кануне Нового года.</w:t>
      </w:r>
    </w:p>
    <w:p>
      <w:pPr>
        <w:pStyle w:val="BodyText"/>
      </w:pPr>
      <w:r>
        <w:drawing>
          <wp:inline>
            <wp:extent cx="4762500" cy="26765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4d/zks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своем выступлении А.Д.Викторов напомнил, что 2020 год прошел под знаком 75-летия Великой Победы, а ключевым событием, положившим начало празднованию юбилейной даты, стал визит Президента РФ В.В.Путина в Израиль для участия в международной конференции «Сохраняем память о Холокосте, боремся с антисемитизмом», а также в церемонии открытия мемориала героическим защитникам и жителям блокадного Ленинграда «Свеча памяти» в г. Иерусалиме.</w:t>
      </w:r>
    </w:p>
    <w:p>
      <w:pPr>
        <w:pStyle w:val="BodyText"/>
      </w:pPr>
      <w:r>
        <w:t xml:space="preserve">Посол отметил значимость всего комплекса проведенных в течение года торжественных мероприятий для упрочения дружбы и взаимопонимания между народами двух стран. Ветеранам, жителям блокадного Ленинграда, труженикам тыла, бывшим малолетним узникам концлагерей и гетто были вручены около 13 тыс. юбилейных медалей «75 лет Победы в Великой Отечественной войне 1941-1945 гг.».</w:t>
      </w:r>
    </w:p>
    <w:p>
      <w:pPr>
        <w:pStyle w:val="BodyText"/>
      </w:pPr>
      <w:r>
        <w:t xml:space="preserve">Анатолий Викторов выразил благодарность членам КСОРС, которые в тесной координации с Посольством России и Российским культурным центром в Тель-Авиве внесли весомый вклад в продвижение объективных исторических оценок периода Великой Отечественной войны, противодействие попыткам фальсификации истории.</w:t>
      </w:r>
    </w:p>
    <w:p>
      <w:pPr>
        <w:pStyle w:val="BodyText"/>
      </w:pPr>
      <w:r>
        <w:t xml:space="preserve">В ходе мероприятия было оглашено приветствие ответственного секретаря Правительственной комиссии по делам соотечественников за рубежом, директора Департамента по работе с соотечественниками за рубежом МИД России О.С.Мальгинова.</w:t>
      </w:r>
    </w:p>
    <w:p>
      <w:pPr>
        <w:pStyle w:val="BodyText"/>
      </w:pPr>
      <w:r>
        <w:t xml:space="preserve">На встрече, прошедшей в формате видеоконференции, выступили председатель КСОРС Израиля М.Перельштейн, член Всемирного координационного совета соотечественников Л.Г.Литинецкий, председатель израильского Союза ветеранов Второй мировой войны-борцов против нацизма А.Гринзайд, директор РКЦ в Тель-Авиве Д.С.Пархомчук, представитель скаутского движения Израиля «Цофим» В.Френклих.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http://mosds.mos.ru/presscenter/news/detail/9628416.html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6284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6284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2025-03-10T01:44:59Z</dcterms:created>
  <dcterms:modified xsi:type="dcterms:W3CDTF">2025-03-10T01:44:59Z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