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d484853487c1602f9f1f871eda0de948a30dd0"/>
    <w:p>
      <w:pPr>
        <w:pStyle w:val="Heading3"/>
      </w:pPr>
      <w:r>
        <w:t xml:space="preserve">Российская платформа объединила соотечественников со всего мира</w:t>
      </w:r>
    </w:p>
    <w:p>
      <w:pPr>
        <w:pStyle w:val="FirstParagraph"/>
      </w:pPr>
      <w:r>
        <w:t xml:space="preserve">16.11.2020</w:t>
      </w:r>
    </w:p>
    <w:p>
      <w:pPr>
        <w:pStyle w:val="BodyText"/>
      </w:pPr>
      <w:r>
        <w:t xml:space="preserve">Автоматизированная информационная система «Молодые соотечественники»</w:t>
      </w:r>
      <w:r>
        <w:t xml:space="preserve"> </w:t>
      </w:r>
      <w:hyperlink r:id="rId20">
        <w:r>
          <w:rPr>
            <w:rStyle w:val="Hyperlink"/>
          </w:rPr>
          <w:t xml:space="preserve">http://aisrussia.com</w:t>
        </w:r>
      </w:hyperlink>
      <w:r>
        <w:t xml:space="preserve"> </w:t>
      </w:r>
      <w:r>
        <w:t xml:space="preserve">создана для российских соотечественников, она позволяет наладить сотрудничество, общение и развитие Сообщества молодых соотечественников, проживающих за рубежом.</w:t>
      </w:r>
    </w:p>
    <w:p>
      <w:pPr>
        <w:pStyle w:val="BodyText"/>
      </w:pPr>
      <w:r>
        <w:drawing>
          <wp:inline>
            <wp:extent cx="4762500" cy="26765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c9/prilozenie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АИС «Молодые соотечественники» включила в себя</w:t>
      </w:r>
      <w:r>
        <w:t xml:space="preserve"> </w:t>
      </w:r>
      <w:r>
        <w:rPr>
          <w:bCs/>
          <w:b/>
        </w:rPr>
        <w:t xml:space="preserve">функции для общения</w:t>
      </w:r>
      <w:r>
        <w:t xml:space="preserve"> </w:t>
      </w:r>
      <w:r>
        <w:t xml:space="preserve">(личный профиль, сообщения, чаты и группы, которые создают сами соотечественники),</w:t>
      </w:r>
      <w:r>
        <w:t xml:space="preserve"> </w:t>
      </w:r>
      <w:r>
        <w:rPr>
          <w:bCs/>
          <w:b/>
        </w:rPr>
        <w:t xml:space="preserve">полезную информативную часть</w:t>
      </w:r>
      <w:r>
        <w:t xml:space="preserve"> </w:t>
      </w:r>
      <w:r>
        <w:t xml:space="preserve">(правовые документы, положения, информацию о российском образовании, странах мира, контакты федеральных структур) и</w:t>
      </w:r>
      <w:r>
        <w:t xml:space="preserve"> </w:t>
      </w:r>
      <w:r>
        <w:rPr>
          <w:bCs/>
          <w:b/>
        </w:rPr>
        <w:t xml:space="preserve">обратную связь</w:t>
      </w:r>
      <w:r>
        <w:t xml:space="preserve"> </w:t>
      </w:r>
      <w:r>
        <w:t xml:space="preserve">(взаимодействие с создателями, отзывы и предложения для усовершенствования платформы).</w:t>
      </w:r>
    </w:p>
    <w:p>
      <w:pPr>
        <w:pStyle w:val="BodyText"/>
      </w:pPr>
      <w:r>
        <w:t xml:space="preserve">Преимуществом платформы является «Календарь мероприятий»: наиболее значимые мероприятия для российских соотечественников вынесены календарь, где любой желающий, если подходит под требования конкретного мероприятия, сможет подать заявку на участие, а также предложить свои мероприятия для соотечественников. Также соотечественники могут предлагать новости для размещения на платформе.</w:t>
      </w:r>
    </w:p>
    <w:p>
      <w:pPr>
        <w:pStyle w:val="BodyText"/>
      </w:pPr>
      <w:r>
        <w:drawing>
          <wp:inline>
            <wp:extent cx="2857500" cy="507682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30/storis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507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Зарегистрироваться по адресу</w:t>
      </w:r>
      <w:r>
        <w:t xml:space="preserve"> </w:t>
      </w:r>
      <w:hyperlink r:id="rId20">
        <w:r>
          <w:rPr>
            <w:rStyle w:val="Hyperlink"/>
          </w:rPr>
          <w:t xml:space="preserve">http://aisrussia.com</w:t>
        </w:r>
      </w:hyperlink>
      <w:r>
        <w:t xml:space="preserve"> </w:t>
      </w:r>
      <w:r>
        <w:t xml:space="preserve">может любой российский соотечественник, проживающий за рубежом (потомки указанного лица по прямой нисходящей линии; лица, сделавшие свободный выбор в пользу духовной, культурной и правовой связи с Российской Федерацией; лица, чьи родственники по прямой восходящей линии ранее проживали на территории Российской Федерации, в том числе состоявшие в гражданстве СССР, проживающие в государствах, входивших в состав СССР). Регистрация доступна от 14 лет:</w:t>
      </w:r>
      <w:r>
        <w:t xml:space="preserve"> </w:t>
      </w:r>
      <w:r>
        <w:rPr>
          <w:bCs/>
          <w:b/>
        </w:rPr>
        <w:t xml:space="preserve">статус «Наблюдатель»</w:t>
      </w:r>
      <w:r>
        <w:t xml:space="preserve"> </w:t>
      </w:r>
      <w:r>
        <w:t xml:space="preserve">(от 14 до 18 лет),</w:t>
      </w:r>
      <w:r>
        <w:t xml:space="preserve"> </w:t>
      </w:r>
      <w:r>
        <w:rPr>
          <w:bCs/>
          <w:b/>
        </w:rPr>
        <w:t xml:space="preserve">статус «Активный пользователь»</w:t>
      </w:r>
      <w:r>
        <w:t xml:space="preserve"> </w:t>
      </w:r>
      <w:r>
        <w:t xml:space="preserve">(от 18 до 40 лет),</w:t>
      </w:r>
      <w:r>
        <w:t xml:space="preserve"> </w:t>
      </w:r>
      <w:r>
        <w:rPr>
          <w:bCs/>
          <w:b/>
        </w:rPr>
        <w:t xml:space="preserve">статус «Наставник»</w:t>
      </w:r>
      <w:r>
        <w:t xml:space="preserve"> </w:t>
      </w:r>
      <w:r>
        <w:t xml:space="preserve">(старше 40 лет, каждая заявка рассматривается индивидуально).</w:t>
      </w:r>
    </w:p>
    <w:p>
      <w:pPr>
        <w:pStyle w:val="BodyText"/>
      </w:pPr>
      <w:r>
        <w:t xml:space="preserve">На сегодняшний день, на платформе общаются, создают группы, принимают активное участие российские соотечественники из 70 стран мира.</w:t>
      </w:r>
    </w:p>
    <w:p>
      <w:pPr>
        <w:pStyle w:val="BodyText"/>
      </w:pPr>
      <w:r>
        <w:t xml:space="preserve">Старт АИС «Молодые соотечественники» был дан на Международном молодежном форуме «Евразия Gloabal», который проходил в Оренбурге в сентябре этого года. Впервые идея создания платформы была высказана молодыми соотечественниками в 2017 году и впоследствии поддержана Министром иностранных дел Российской Федерации</w:t>
      </w:r>
      <w:r>
        <w:t xml:space="preserve"> </w:t>
      </w:r>
      <w:r>
        <w:rPr>
          <w:bCs/>
          <w:b/>
        </w:rPr>
        <w:t xml:space="preserve">Сергеем Лавровым.</w:t>
      </w:r>
    </w:p>
    <w:p>
      <w:pPr>
        <w:pStyle w:val="BodyText"/>
      </w:pPr>
      <w:r>
        <w:rPr>
          <w:bCs/>
          <w:b/>
        </w:rPr>
        <w:t xml:space="preserve">Контакты для вопросов:</w:t>
      </w:r>
      <w:r>
        <w:rPr>
          <w:bCs/>
          <w:b/>
        </w:rPr>
        <w:t xml:space="preserve"> </w:t>
      </w:r>
      <w:hyperlink r:id="rId27">
        <w:r>
          <w:rPr>
            <w:rStyle w:val="Hyperlink"/>
            <w:bCs/>
            <w:b/>
          </w:rPr>
          <w:t xml:space="preserve">aisms@fadm.gov.ru</w:t>
        </w:r>
      </w:hyperlink>
      <w:r>
        <w:rPr>
          <w:bCs/>
          <w:b/>
        </w:rPr>
        <w:t xml:space="preserve">, также есть страница на Фейсбуке</w:t>
      </w:r>
      <w:r>
        <w:rPr>
          <w:bCs/>
          <w:b/>
        </w:rPr>
        <w:t xml:space="preserve"> </w:t>
      </w:r>
      <w:hyperlink r:id="rId28">
        <w:r>
          <w:rPr>
            <w:rStyle w:val="Hyperlink"/>
            <w:bCs/>
            <w:b/>
          </w:rPr>
          <w:t xml:space="preserve">https://www.facebook.com/aisrussia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http://mosds.mos.ru/presscenter/news/detail/9427978.html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0" Target="http://aisrussia.com/" TargetMode="External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9427978.html" TargetMode="External" /><Relationship Type="http://schemas.openxmlformats.org/officeDocument/2006/relationships/hyperlink" Id="rId28" Target="https://www.facebook.com/aisrussia" TargetMode="External" /><Relationship Type="http://schemas.openxmlformats.org/officeDocument/2006/relationships/hyperlink" Id="rId27" Target="mailto:aisms@fadm.gov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isrussia.com/" TargetMode="External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9427978.html" TargetMode="External" /><Relationship Type="http://schemas.openxmlformats.org/officeDocument/2006/relationships/hyperlink" Id="rId28" Target="https://www.facebook.com/aisrussia" TargetMode="External" /><Relationship Type="http://schemas.openxmlformats.org/officeDocument/2006/relationships/hyperlink" Id="rId27" Target="mailto:aisms@fadm.gov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2025-04-24T10:51:42Z</dcterms:created>
  <dcterms:modified xsi:type="dcterms:W3CDTF">2025-04-24T10:51:42Z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