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33d7b2187feb5615cab2a751ebecd279f59938"/>
    <w:p>
      <w:pPr>
        <w:pStyle w:val="Heading3"/>
      </w:pPr>
      <w:r>
        <w:t xml:space="preserve">«Волонтеры Победы» приглашают на исторический квест «За пределами»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Всероссийское общественное движение «Волонтеры Победы» проведет Международный исторический квест «За пределами», посвященный 75-летию начала главного суда над нацистами – Нюрнбергского процесса.</w:t>
      </w:r>
    </w:p>
    <w:p>
      <w:pPr>
        <w:pStyle w:val="BodyText"/>
      </w:pPr>
      <w:r>
        <w:drawing>
          <wp:inline>
            <wp:extent cx="4762500" cy="2762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d3/z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Квест пройдет</w:t>
      </w:r>
      <w:r>
        <w:t xml:space="preserve"> </w:t>
      </w:r>
      <w:r>
        <w:rPr>
          <w:bCs/>
          <w:b/>
        </w:rPr>
        <w:t xml:space="preserve">21 ноября в 15:00</w:t>
      </w:r>
      <w:r>
        <w:t xml:space="preserve"> </w:t>
      </w:r>
      <w:r>
        <w:t xml:space="preserve">по московскому времени в онлайн-формате на сайте</w:t>
      </w:r>
      <w:r>
        <w:t xml:space="preserve"> </w:t>
      </w:r>
      <w:hyperlink r:id="rId23">
        <w:r>
          <w:rPr>
            <w:rStyle w:val="Hyperlink"/>
          </w:rPr>
          <w:t xml:space="preserve">http://victorygame.org/</w:t>
        </w:r>
      </w:hyperlink>
      <w:r>
        <w:t xml:space="preserve"> </w:t>
      </w:r>
      <w:r>
        <w:t xml:space="preserve">на четырех языках (русский, английский, французский, испанский). В основе квеста – воспоминания ветеранов, исторические факты и архивные документы.</w:t>
      </w:r>
      <w:r>
        <w:br/>
      </w:r>
    </w:p>
    <w:p>
      <w:pPr>
        <w:pStyle w:val="BodyText"/>
      </w:pPr>
      <w:r>
        <w:t xml:space="preserve">Цель проведения квеста - противодействие фальсификации истории и героизации нацизма путем привлечения молодого поколения к изучению истории Нюрнбергского процесса.</w:t>
      </w:r>
      <w:r>
        <w:br/>
      </w:r>
    </w:p>
    <w:p>
      <w:pPr>
        <w:pStyle w:val="BodyText"/>
      </w:pPr>
      <w:r>
        <w:t xml:space="preserve">Квест представляет из себя интерактивную командную игру, в которой участники выполняют задания, связанные одной сюжетной линией. Сценарий и задания основаны на исторических фактах, воспоминаниях ветеранов</w:t>
      </w:r>
      <w:r>
        <w:br/>
      </w:r>
      <w:r>
        <w:t xml:space="preserve">и архивных документах.</w:t>
      </w:r>
    </w:p>
    <w:p>
      <w:pPr>
        <w:pStyle w:val="BodyText"/>
      </w:pPr>
      <w:r>
        <w:t xml:space="preserve">Участники квеста выступят в роли членов международного журналистского сообщества, которые должны предотвратить появление фальсификационных материалов в СМИ.</w:t>
      </w:r>
    </w:p>
    <w:p>
      <w:pPr>
        <w:pStyle w:val="BodyText"/>
      </w:pPr>
      <w:r>
        <w:t xml:space="preserve">Для участия в Квесте необходимы:</w:t>
      </w:r>
    </w:p>
    <w:p>
      <w:pPr>
        <w:pStyle w:val="BodyText"/>
      </w:pPr>
      <w:r>
        <w:t xml:space="preserve">• стабильный доступ в Интернет;</w:t>
      </w:r>
    </w:p>
    <w:p>
      <w:pPr>
        <w:pStyle w:val="BodyText"/>
      </w:pPr>
      <w:r>
        <w:t xml:space="preserve">• устройство для ввода ответов (компьютер, ноутбук, планшет, смартфон);</w:t>
      </w:r>
    </w:p>
    <w:p>
      <w:pPr>
        <w:pStyle w:val="BodyText"/>
      </w:pPr>
      <w:r>
        <w:t xml:space="preserve">• командный чат на любой удобной платформе (Zoom, Skype, Whatsapp, Telegram и т.п.).</w:t>
      </w:r>
    </w:p>
    <w:p>
      <w:pPr>
        <w:pStyle w:val="BodyText"/>
      </w:pPr>
      <w:r>
        <w:t xml:space="preserve">Варианты регистрации и участия:</w:t>
      </w:r>
    </w:p>
    <w:p>
      <w:pPr>
        <w:pStyle w:val="BodyText"/>
      </w:pPr>
      <w:r>
        <w:t xml:space="preserve">• Командное участие (2-6 человек, включая капитана), участники самостоятельно организовывают связь внутри команды (Zoom, Skype, Whatsapp и т.п.), 21 ноября участники игры смотрят трансляцию на видеохостинге YouTube (на сайте игры), а капитан производит ввод ответов на сайте игры;</w:t>
      </w:r>
    </w:p>
    <w:p>
      <w:pPr>
        <w:pStyle w:val="BodyText"/>
      </w:pPr>
      <w:r>
        <w:t xml:space="preserve">• Индивидуальное участие – 21 ноября участник производит ввод ответов на сайте игры. До начала игры возможно формирование команды посредством telegram-канала Квеста: @BeyondTheLimitsQuest.</w:t>
      </w:r>
    </w:p>
    <w:p>
      <w:pPr>
        <w:pStyle w:val="BodyText"/>
      </w:pPr>
      <w:r>
        <w:t xml:space="preserve">Сценарий игры охватывает период с 1 сентября 1939 г. по 1 октября 1946 г. – от начала Второй мировой войны до вынесения приговора главным военным преступникам на Нюрнбергском процессе.</w:t>
      </w:r>
    </w:p>
    <w:p>
      <w:pPr>
        <w:pStyle w:val="BodyText"/>
      </w:pPr>
      <w:r>
        <w:t xml:space="preserve">Квест состоит из 7 логически связанных между собой этапов и сопровождается прямым эфиром с участием профессионального ведущего. Каждый этап состоит из следующих компонентов:</w:t>
      </w:r>
    </w:p>
    <w:p>
      <w:pPr>
        <w:pStyle w:val="BodyText"/>
      </w:pPr>
      <w:r>
        <w:t xml:space="preserve">1. Историческая видеосправка (в том числе включения из Музея Нюрнбергского процесса, Германо-российского музея «Берлин-Карлсхорст», Государственного музея Аушвиц-Биркенау и др.)</w:t>
      </w:r>
    </w:p>
    <w:p>
      <w:pPr>
        <w:pStyle w:val="BodyText"/>
      </w:pPr>
      <w:r>
        <w:t xml:space="preserve">2. Видеовоспоминание ныне живущего очевидца;</w:t>
      </w:r>
    </w:p>
    <w:p>
      <w:pPr>
        <w:pStyle w:val="BodyText"/>
      </w:pPr>
      <w:r>
        <w:t xml:space="preserve">3. Вопрос Квеста (логическая, историческая, математическая загадки).</w:t>
      </w:r>
    </w:p>
    <w:p>
      <w:pPr>
        <w:pStyle w:val="BodyText"/>
      </w:pPr>
      <w:r>
        <w:t xml:space="preserve">Побеждает команда или индивидуальный участник, набравшие наибольшее количество баллов в зависимости от скорости и правильности ответов.</w:t>
      </w:r>
      <w:r>
        <w:t xml:space="preserve"> </w:t>
      </w:r>
      <w:r>
        <w:rPr>
          <w:bCs/>
          <w:b/>
        </w:rPr>
        <w:t xml:space="preserve">Победители получат путешествие в один из городов России</w:t>
      </w:r>
      <w:r>
        <w:t xml:space="preserve">.</w:t>
      </w:r>
    </w:p>
    <w:p>
      <w:pPr>
        <w:pStyle w:val="BodyText"/>
      </w:pPr>
      <w:r>
        <w:t xml:space="preserve">Материалы для информационного сопровождения Квеста доступны по ссылке</w:t>
      </w:r>
      <w:r>
        <w:t xml:space="preserve"> </w:t>
      </w:r>
      <w:hyperlink r:id="rId24">
        <w:r>
          <w:rPr>
            <w:rStyle w:val="Hyperlink"/>
          </w:rPr>
          <w:t xml:space="preserve">https://yadi.sk/d/XhveToQQPRJNPg?w=1</w:t>
        </w:r>
      </w:hyperlink>
    </w:p>
    <w:p>
      <w:pPr>
        <w:pStyle w:val="BodyText"/>
      </w:pPr>
      <w:r>
        <w:t xml:space="preserve">Участники</w:t>
      </w:r>
      <w:r>
        <w:t xml:space="preserve"> </w:t>
      </w:r>
      <w:r>
        <w:rPr>
          <w:bCs/>
          <w:b/>
        </w:rPr>
        <w:t xml:space="preserve">с 20 октября проходят регистрацию</w:t>
      </w:r>
      <w:r>
        <w:t xml:space="preserve"> </w:t>
      </w:r>
      <w:r>
        <w:t xml:space="preserve">на платформе</w:t>
      </w:r>
      <w:r>
        <w:t xml:space="preserve"> </w:t>
      </w:r>
      <w:hyperlink r:id="rId25">
        <w:r>
          <w:rPr>
            <w:rStyle w:val="Hyperlink"/>
          </w:rPr>
          <w:t xml:space="preserve">http://intgame.ru/wwii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ВОД «Волонтеры Победы» - одна из самых крупных добровольческих организаций России и объединяет волонтеров во всех субъектах Российской Федерации, а также в 50 странах мира, которые занимаются сохранением исторической памяти и популяризацией изучения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http://mosds.mos.ru/presscenter/news/detail/9419597.html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intgame.ru/wwii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419597.html" TargetMode="External" /><Relationship Type="http://schemas.openxmlformats.org/officeDocument/2006/relationships/hyperlink" Id="rId23" Target="http://victorygame.org/" TargetMode="External" /><Relationship Type="http://schemas.openxmlformats.org/officeDocument/2006/relationships/hyperlink" Id="rId24" Target="https://yadi.sk/d/XhveToQQPRJNPg?w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ntgame.ru/wwii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419597.html" TargetMode="External" /><Relationship Type="http://schemas.openxmlformats.org/officeDocument/2006/relationships/hyperlink" Id="rId23" Target="http://victorygame.org/" TargetMode="External" /><Relationship Type="http://schemas.openxmlformats.org/officeDocument/2006/relationships/hyperlink" Id="rId24" Target="https://yadi.sk/d/XhveToQQPRJNPg?w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2025-08-05T03:34:05Z</dcterms:created>
  <dcterms:modified xsi:type="dcterms:W3CDTF">2025-08-05T03:34:05Z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