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84b4e1f354b9d290ed81dc4aed894306da4e60"/>
    <w:p>
      <w:pPr>
        <w:pStyle w:val="Heading3"/>
      </w:pPr>
      <w:r>
        <w:t xml:space="preserve">МДС и КСОРС Кореи провели онлайн-лекцию для соотечественников «Провинциальные истории: от Рязани до Москвы и далее»</w:t>
      </w:r>
    </w:p>
    <w:p>
      <w:pPr>
        <w:pStyle w:val="FirstParagraph"/>
      </w:pPr>
      <w:r>
        <w:t xml:space="preserve">28.05.2020</w:t>
      </w:r>
    </w:p>
    <w:p>
      <w:pPr>
        <w:pStyle w:val="BodyText"/>
      </w:pPr>
      <w:r>
        <w:t xml:space="preserve">28 мая в рамках международного спецпроекта Московского Дома соотечественника и КСОРС в Республике Корея прошла онлайн-лекция для соотечественников «Провинциальные истории: от Рязани до Москвы и далее» Александра Соловьева, культурного антрополога, доктора философских наук, профессора кафедры культурологии Рязанского государственного университета имени С.А. Есенина (РРГУ)</w:t>
      </w:r>
      <w:r>
        <w:t xml:space="preserve"> </w:t>
      </w:r>
    </w:p>
    <w:p>
      <w:pPr>
        <w:pStyle w:val="BodyText"/>
      </w:pPr>
      <w:r>
        <w:drawing>
          <wp:inline>
            <wp:extent cx="5334000" cy="40658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d0/ryazan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5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лекции Александр Соловьев рассказал о связях русской провинции с Москвой и другими городами мира на примере города Рязани и Рязанской губернии XIX-XX веков. В лекции прозвучали истории, связанные с С. А. Есениным, Марлен Дитрих, К. Г. Паустовским, Б. Л. Пастернаком, Максом Фактором и другими известными писателями поэтами, учеными, предпринимателями, общественными деятелями и деятелями искусства.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слушатели узнали о том, почему в Рязани грибы с глазами, где на самом деле находится Рязань и многом другом.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лекции благодарят и.о. начальника Управления международной деятельности РГГУ Олега Сулицу за содействие в организации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Напомним, что ранее в рамках спецпроекта МДС и КСОРС Кореи также была проведены онлайн-лекции</w:t>
      </w:r>
      <w:r>
        <w:t xml:space="preserve"> </w:t>
      </w:r>
      <w:r>
        <w:t xml:space="preserve">«</w:t>
      </w:r>
      <w:hyperlink r:id="rId23">
        <w:r>
          <w:rPr>
            <w:rStyle w:val="Hyperlink"/>
            <w:iCs/>
            <w:i/>
            <w:u w:val="single"/>
            <w:bCs/>
            <w:b/>
          </w:rPr>
          <w:t xml:space="preserve">Авиация: как это работает»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«Московское метро в годы Великой отечественной</w:t>
        </w:r>
        <w:r>
          <w:rPr>
            <w:rStyle w:val="Hyperlink"/>
          </w:rPr>
          <w:t xml:space="preserve">»</w:t>
        </w:r>
      </w:hyperlink>
      <w:r>
        <w:rPr>
          <w:iCs/>
          <w:i/>
        </w:rPr>
        <w:t xml:space="preserve">,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«Загадки Малевича. Не только «Черный квадрат»</w:t>
        </w:r>
      </w:hyperlink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hyperlink r:id="rId26">
        <w:r>
          <w:rPr>
            <w:rStyle w:val="Hyperlink"/>
            <w:bCs/>
            <w:b/>
            <w:u w:val="single"/>
            <w:iCs/>
            <w:i/>
          </w:rPr>
          <w:t xml:space="preserve">«Удивительные здания Москвы»</w:t>
        </w:r>
      </w:hyperlink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hyperlink r:id="rId27">
        <w:r>
          <w:rPr>
            <w:rStyle w:val="Hyperlink"/>
            <w:u w:val="single"/>
            <w:bCs/>
            <w:b/>
            <w:iCs/>
            <w:i/>
          </w:rPr>
          <w:t xml:space="preserve">«Гоголь, каким мы его не знаем»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и записано</w:t>
      </w:r>
      <w:r>
        <w:rPr>
          <w:iCs/>
          <w:i/>
        </w:rPr>
        <w:t xml:space="preserve"> </w:t>
      </w:r>
      <w:hyperlink r:id="rId28">
        <w:r>
          <w:rPr>
            <w:rStyle w:val="Hyperlink"/>
            <w:u w:val="single"/>
            <w:bCs/>
            <w:b/>
            <w:iCs/>
            <w:i/>
          </w:rPr>
          <w:t xml:space="preserve">видеопоздравлени</w:t>
        </w:r>
        <w:r>
          <w:rPr>
            <w:rStyle w:val="Hyperlink"/>
            <w:iCs/>
            <w:i/>
          </w:rPr>
          <w:t xml:space="preserve">е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с Днем космонавтики для российских соотечественников за рубежом Героя Советского Союза, Героя России космонавта Сергея Крикалёва.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http://mosds.mos.ru/presscenter/news/detail/8928504.html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8928504.html" TargetMode="External" /><Relationship Type="http://schemas.openxmlformats.org/officeDocument/2006/relationships/hyperlink" Id="rId28" Target="https://mosds.mos.ru/presscenter/news/detail/8827043.html" TargetMode="External" /><Relationship Type="http://schemas.openxmlformats.org/officeDocument/2006/relationships/hyperlink" Id="rId27" Target="https://mosds.mos.ru/presscenter/news/detail/8841657.html" TargetMode="External" /><Relationship Type="http://schemas.openxmlformats.org/officeDocument/2006/relationships/hyperlink" Id="rId26" Target="https://mosds.mos.ru/presscenter/news/detail/8856269.html" TargetMode="External" /><Relationship Type="http://schemas.openxmlformats.org/officeDocument/2006/relationships/hyperlink" Id="rId25" Target="https://mosds.mos.ru/presscenter/news/detail/8867675.html" TargetMode="External" /><Relationship Type="http://schemas.openxmlformats.org/officeDocument/2006/relationships/hyperlink" Id="rId24" Target="https://mosds.mos.ru/presscenter/news/detail/8876890.html" TargetMode="External" /><Relationship Type="http://schemas.openxmlformats.org/officeDocument/2006/relationships/hyperlink" Id="rId23" Target="https://mosds.mos.ru/presscenter/news/detail/8911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8928504.html" TargetMode="External" /><Relationship Type="http://schemas.openxmlformats.org/officeDocument/2006/relationships/hyperlink" Id="rId28" Target="https://mosds.mos.ru/presscenter/news/detail/8827043.html" TargetMode="External" /><Relationship Type="http://schemas.openxmlformats.org/officeDocument/2006/relationships/hyperlink" Id="rId27" Target="https://mosds.mos.ru/presscenter/news/detail/8841657.html" TargetMode="External" /><Relationship Type="http://schemas.openxmlformats.org/officeDocument/2006/relationships/hyperlink" Id="rId26" Target="https://mosds.mos.ru/presscenter/news/detail/8856269.html" TargetMode="External" /><Relationship Type="http://schemas.openxmlformats.org/officeDocument/2006/relationships/hyperlink" Id="rId25" Target="https://mosds.mos.ru/presscenter/news/detail/8867675.html" TargetMode="External" /><Relationship Type="http://schemas.openxmlformats.org/officeDocument/2006/relationships/hyperlink" Id="rId24" Target="https://mosds.mos.ru/presscenter/news/detail/8876890.html" TargetMode="External" /><Relationship Type="http://schemas.openxmlformats.org/officeDocument/2006/relationships/hyperlink" Id="rId23" Target="https://mosds.mos.ru/presscenter/news/detail/8911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2025-03-07T10:47:57Z</dcterms:created>
  <dcterms:modified xsi:type="dcterms:W3CDTF">2025-03-07T10:47:57Z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