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80e9a622dcca06d54c98d1d966b045a995d3d"/>
    <w:p>
      <w:pPr>
        <w:pStyle w:val="Heading3"/>
      </w:pPr>
      <w:r>
        <w:t xml:space="preserve">Депутаты приняли поправки к Конституции РФ</w:t>
      </w:r>
    </w:p>
    <w:p>
      <w:pPr>
        <w:pStyle w:val="FirstParagraph"/>
      </w:pPr>
      <w:r>
        <w:t xml:space="preserve">11.03.2020</w:t>
      </w:r>
    </w:p>
    <w:p>
      <w:pPr>
        <w:pStyle w:val="BodyText"/>
      </w:pPr>
      <w:r>
        <w:drawing>
          <wp:inline>
            <wp:extent cx="3810000" cy="2343150"/>
            <wp:effectExtent b="0" l="0" r="0" t="0"/>
            <wp:docPr descr="" title="" id="21" name="Picture"/>
            <a:graphic>
              <a:graphicData uri="http://schemas.openxmlformats.org/drawingml/2006/picture">
                <pic:pic>
                  <pic:nvPicPr>
                    <pic:cNvPr descr="/mnt/u01/sites/mosds.mos.ru/www/upload/medialibrary/f44/popravki.jpg" id="22" name="Picture"/>
                    <pic:cNvPicPr>
                      <a:picLocks noChangeArrowheads="1" noChangeAspect="1"/>
                    </pic:cNvPicPr>
                  </pic:nvPicPr>
                  <pic:blipFill>
                    <a:blip r:embed="rId20"/>
                    <a:stretch>
                      <a:fillRect/>
                    </a:stretch>
                  </pic:blipFill>
                  <pic:spPr bwMode="auto">
                    <a:xfrm>
                      <a:off x="0" y="0"/>
                      <a:ext cx="3810000" cy="2343150"/>
                    </a:xfrm>
                    <a:prstGeom prst="rect">
                      <a:avLst/>
                    </a:prstGeom>
                    <a:noFill/>
                    <a:ln w="9525">
                      <a:noFill/>
                      <a:headEnd/>
                      <a:tailEnd/>
                    </a:ln>
                  </pic:spPr>
                </pic:pic>
              </a:graphicData>
            </a:graphic>
          </wp:inline>
        </w:drawing>
      </w:r>
    </w:p>
    <w:p>
      <w:pPr>
        <w:pStyle w:val="BodyText"/>
      </w:pPr>
      <w:r>
        <w:t xml:space="preserve">Депутаты</w:t>
      </w:r>
      <w:r>
        <w:t xml:space="preserve"> </w:t>
      </w:r>
      <w:hyperlink r:id="rId23">
        <w:r>
          <w:rPr>
            <w:rStyle w:val="Hyperlink"/>
          </w:rPr>
          <w:t xml:space="preserve">Государственной Думы</w:t>
        </w:r>
      </w:hyperlink>
      <w:r>
        <w:t xml:space="preserve"> </w:t>
      </w:r>
      <w:r>
        <w:t xml:space="preserve">на пленарном заседании сегодня, 11 марта, приняли в третьем, окончательном чтении проект закона РФ о поправке к Конституции РФ «О совершенствовании регулирования отдельных вопросов организации и функционирования публичной власти». Он был инициирован Президентом РФ</w:t>
      </w:r>
      <w:r>
        <w:t xml:space="preserve"> </w:t>
      </w:r>
      <w:hyperlink r:id="rId24">
        <w:r>
          <w:rPr>
            <w:rStyle w:val="Hyperlink"/>
          </w:rPr>
          <w:t xml:space="preserve">Владимиром Путиным</w:t>
        </w:r>
      </w:hyperlink>
      <w:r>
        <w:t xml:space="preserve">.</w:t>
      </w:r>
    </w:p>
    <w:p>
      <w:pPr>
        <w:pStyle w:val="BodyText"/>
      </w:pPr>
      <w:r>
        <w:t xml:space="preserve">Председатель ГД Вячеслав Володин рассказал, что к принятию во втором чтении в проект изменений в Основной закон было внесено 206 поправок.</w:t>
      </w:r>
    </w:p>
    <w:p>
      <w:pPr>
        <w:pStyle w:val="BodyText"/>
      </w:pPr>
      <w:r>
        <w:t xml:space="preserve">Закон наполняет конкретным содержанием понятие социального государства. Так, в Конституции закрепляется, что МРОТ не может быть ниже прожиточного минимума, закрепляется обязательная индексация пенсий, пособий и иных социальных выплат.</w:t>
      </w:r>
    </w:p>
    <w:p>
      <w:pPr>
        <w:pStyle w:val="BodyText"/>
      </w:pPr>
      <w:r>
        <w:t xml:space="preserve">В одной из статей закона говорится, что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 На уровне Конституции Россия также объявляется правопреемницей Советского Союза.</w:t>
      </w:r>
    </w:p>
    <w:p>
      <w:pPr>
        <w:pStyle w:val="BodyText"/>
      </w:pPr>
      <w:r>
        <w:t xml:space="preserve">Одной из поправок фиксируется статус русского языка как языка государствообразующего народа.</w:t>
      </w:r>
    </w:p>
    <w:p>
      <w:pPr>
        <w:pStyle w:val="BodyText"/>
      </w:pPr>
      <w:r>
        <w:t xml:space="preserve">Для защиты традиционных ценностей вводится положение, что брак — это союз мужчины и женщины. Дети объявляются важнейшим приоритетом госполитики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w:t>
      </w:r>
    </w:p>
    <w:p>
      <w:pPr>
        <w:pStyle w:val="BodyText"/>
      </w:pPr>
      <w:r>
        <w:t xml:space="preserve">Напомним, что в поправках говорится о статусе русского языка как языка государствообразующего народа, за страной закрепляется право</w:t>
      </w:r>
      <w:r>
        <w:t xml:space="preserve"> </w:t>
      </w:r>
      <w:hyperlink r:id="rId25">
        <w:r>
          <w:rPr>
            <w:rStyle w:val="Hyperlink"/>
          </w:rPr>
          <w:t xml:space="preserve">на защиту прав и поддержку</w:t>
        </w:r>
      </w:hyperlink>
      <w:r>
        <w:t xml:space="preserve"> </w:t>
      </w:r>
      <w:r>
        <w:t xml:space="preserve">соотечественников за рубежом.</w:t>
      </w:r>
    </w:p>
    <w:p>
      <w:pPr>
        <w:pStyle w:val="BodyText"/>
      </w:pPr>
      <w:r>
        <w:t xml:space="preserve">Днем общероссийского голосования является 22 апреля 2020 года, который объявляется нерабочим днем. Оно будет проводиться с 8 до 20 часов по местному времени. После одобрения в ходе общероссийского голосования изменений в Конституцию, Президент издает указ о ее официальном опубликовании с внесенными поправками, а также с указанием даты вступления соответствующих поправок в силу.</w:t>
      </w:r>
    </w:p>
    <w:p>
      <w:pPr>
        <w:pStyle w:val="BodyText"/>
      </w:pPr>
      <w:r>
        <w:t xml:space="preserve">Закон направлен на рассмотрение в Совет Федерации, где сегодня проходит пленарное заседание.</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http://mosds.mos.ru/presscenter/news/detail/8748972.html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duma.gov.ru/" TargetMode="External" /><Relationship Type="http://schemas.openxmlformats.org/officeDocument/2006/relationships/hyperlink" Id="rId27" Target="http://mosds.mos.ru" TargetMode="External" /><Relationship Type="http://schemas.openxmlformats.org/officeDocument/2006/relationships/hyperlink" Id="rId26" Target="http://mosds.mos.ru/presscenter/news/detail/8748972.html" TargetMode="External" /><Relationship Type="http://schemas.openxmlformats.org/officeDocument/2006/relationships/hyperlink" Id="rId24" Target="https://mosds.mos.ru/presscenter/news/detail/8720437.html?sphrase_id=260431998" TargetMode="External" /><Relationship Type="http://schemas.openxmlformats.org/officeDocument/2006/relationships/hyperlink" Id="rId25" Target="https://mosds.mos.ru/presscenter/news/detail/8730550.html?sphrase_id=263444684" TargetMode="External" /></Relationships>
</file>

<file path=word/_rels/footnotes.xml.rels><?xml version="1.0" encoding="UTF-8"?><Relationships xmlns="http://schemas.openxmlformats.org/package/2006/relationships"><Relationship Type="http://schemas.openxmlformats.org/officeDocument/2006/relationships/hyperlink" Id="rId23" Target="http://duma.gov.ru/" TargetMode="External" /><Relationship Type="http://schemas.openxmlformats.org/officeDocument/2006/relationships/hyperlink" Id="rId27" Target="http://mosds.mos.ru" TargetMode="External" /><Relationship Type="http://schemas.openxmlformats.org/officeDocument/2006/relationships/hyperlink" Id="rId26" Target="http://mosds.mos.ru/presscenter/news/detail/8748972.html" TargetMode="External" /><Relationship Type="http://schemas.openxmlformats.org/officeDocument/2006/relationships/hyperlink" Id="rId24" Target="https://mosds.mos.ru/presscenter/news/detail/8720437.html?sphrase_id=260431998" TargetMode="External" /><Relationship Type="http://schemas.openxmlformats.org/officeDocument/2006/relationships/hyperlink" Id="rId25" Target="https://mosds.mos.ru/presscenter/news/detail/8730550.html?sphrase_id=26344468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2025-06-16T15:29:55Z</dcterms:created>
  <dcterms:modified xsi:type="dcterms:W3CDTF">2025-06-16T15:29:55Z</dcterms:modified>
</cp:coreProperties>
</file>

<file path=docProps/custom.xml><?xml version="1.0" encoding="utf-8"?>
<Properties xmlns="http://schemas.openxmlformats.org/officeDocument/2006/custom-properties" xmlns:vt="http://schemas.openxmlformats.org/officeDocument/2006/docPropsVTypes"/>
</file>