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257156bf604e4aa5cc00a713bed1d7a16dcaf"/>
    <w:p>
      <w:pPr>
        <w:pStyle w:val="Heading3"/>
      </w:pPr>
      <w:r>
        <w:t xml:space="preserve">2020-й станет в России Годом народных промыслов и ремесел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drawing>
          <wp:inline>
            <wp:extent cx="2857500" cy="1943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0a/zakharov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2020-й станет в России Годом народных промыслов и ремесел, сообщила на брифинге 12 декабря официальный представитель МИД России М.В.Захарова.</w:t>
      </w:r>
    </w:p>
    <w:p>
      <w:pPr>
        <w:pStyle w:val="BodyText"/>
      </w:pPr>
      <w:r>
        <w:t xml:space="preserve">Она отметила, что российское внешнеполитическое ведомство регулярно поддерживает отечественных производителей, в том числе в рамках медийных мероприятий. В планах посвятить этому ряд экспозиций в пресс-центре МИД России.</w:t>
      </w:r>
    </w:p>
    <w:p>
      <w:pPr>
        <w:pStyle w:val="BodyText"/>
      </w:pPr>
      <w:r>
        <w:t xml:space="preserve">Мария Захарова пригласила зарубежных корреспондентов, которые работают в России, на XXVII Выставку-ярмарку народных промыслов и ремесел России «Ладья. Зимняя сказка». Она проходит с 11 по 15 декабря в Москве, в Центральном выставочном комплексе «Экспоцентр». На 49 коллективных экспозициях регионов России представлены промыслы мастеров и художников, ремесленников, творческих объединений. В программе множество мероприятий - от форумов до мастер-классов.</w:t>
      </w:r>
    </w:p>
    <w:p>
      <w:pPr>
        <w:pStyle w:val="BodyText"/>
      </w:pPr>
      <w:r>
        <w:t xml:space="preserve">Отдельная часть будет посвящена экспозиции «Великая Отечественная война в произведениях художников и мастеров народных промыслов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http://mosds.mos.ru/presscenter/news/detail/8563491.html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63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63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2025-08-05T11:13:44Z</dcterms:created>
  <dcterms:modified xsi:type="dcterms:W3CDTF">2025-08-05T11:13:44Z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