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05a4f6f8a623e5c3e13cb33312514a231668a1"/>
    <w:p>
      <w:pPr>
        <w:pStyle w:val="Heading3"/>
      </w:pPr>
      <w:r>
        <w:t xml:space="preserve">М. Русецкая: нужно менять систему продвижения русского языка за рубежом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  <w:r>
        <w:drawing>
          <wp:inline>
            <wp:extent cx="5334000" cy="29959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b8/rusetskaya12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продвижение русского языка и на укрепление его позиций деньги из государства выделяются, но системных результатов пока нет, заявила </w:t>
      </w:r>
      <w:hyperlink r:id="rId23">
        <w:r>
          <w:rPr>
            <w:rStyle w:val="Hyperlink"/>
            <w:u w:val="single"/>
            <w:bCs/>
            <w:b/>
          </w:rPr>
          <w:t xml:space="preserve">РИА Новости</w:t>
        </w:r>
      </w:hyperlink>
      <w:r>
        <w:t xml:space="preserve"> ректор Государственного института русского языка им. А. С. Пушкина Маргарита Русецкая в преддверии Дня русского языка, отмечающегося в день рождения А. С. Пушкина 6 июня.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Ректор отметила, что на продвижение русского языка и на укрепление его позиций деньги в стране выделяются, но "мы констатируем, что системных результатов продвижения русского языка нет".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"Это и целевые программы образования, которыми министерство просвещения распоряжается, это и деньги, передаваемые в Фонд "Русский мир", и Россотрудничество имеет в бюджете –  ключевые организации, которые занимаются этим вопросом. Вместе с тем, мы понимаем, что да, с одной стороны это несравнимые суммы, скажем, с теми средствами, которые выделяются, в Германии на продвижение немецкого языка или в Китае на китайский, конечно, это не покрывает тех расходов", - сказала Русецкая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По ее словам, сейчас на конкурсной основе деньги на продвижение русского языка может получить любая организация.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"Но если мы посмотрим на результаты этих конкурсов, кто получает бюджетные, государственные деньги на повышение квалификации русистов за рубежом, на ведение каких-то семинаров, лекций и так далее... То иногда это могут быть, например, вузы по подготовке пожарных, различные коммерческие организации непрофильные или вузы, у которых даже нет опыта по подготовке кадров преподавателей русского языка как иностранного, они просто подают хорошие конкурсные заявки и побеждают в этих конкурсах, и получают эти деньги. Поехали, кого-то пригласили, провели это мероприятие, естественно, что у них нет интереса дальнейшего продолжения дела, потому что деньги закончились – закончился интерес", - рассказала ректор.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мнению, нужно менять саму систему продвижения русского языка за рубежом для того, чтобы был результат. "Педагоги должны ехать обучать по каким-то единым планам, по каким-то согласованным методическим комплектам, сегодня один педагог, завтра приехал другой, и если не будет каких-то единых планов, преемственности, то, вы понимаете, движения не будет", - заключила Русецкая.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Московский Дом соотечественника - официальный информационный партнер Государственного института русского языка им. А. С. Пушкина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http://mosds.mos.ru/presscenter/news/detail/8133549.html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133549.html" TargetMode="External" /><Relationship Type="http://schemas.openxmlformats.org/officeDocument/2006/relationships/hyperlink" Id="rId23" Target="https://ri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133549.html" TargetMode="External" /><Relationship Type="http://schemas.openxmlformats.org/officeDocument/2006/relationships/hyperlink" Id="rId23" Target="https://ri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2024-08-19T07:56:49Z</dcterms:created>
  <dcterms:modified xsi:type="dcterms:W3CDTF">2024-08-19T07:56:49Z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