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1c155503485675e78f5597af796c6591a2b2"/>
    <w:p>
      <w:pPr>
        <w:pStyle w:val="Heading3"/>
      </w:pPr>
      <w:r>
        <w:t xml:space="preserve">«Живая классика» проведет бесплатные вебинары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Фонд «Живая классика» запускает серию онлайн-лекций и мастер-классов для педагогов, родителей и подростков. В течение месяца на сайте youngreaders.ru и prosv.ru пройдут 20 вебинаров о современной литературе, подростковом выборе и сценическом искусстве.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Онлайн-лекции и мастер-классы будут проходить с 20 января ежедневно в 17:00 на сайтах youngreaders.ru и prosv.ru. Участие бесплатное, специальной регистрации не требуется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спикеров, в числе которых литературные критики, библиографы, актеры, журналисты и писатели, расскажут будущим участникам конкурса юных чтецов «Живая классика», педагогам и родителям об основных тенденциях в современной подростковой литературе. Помогает ли возрастная маркировка определиться с выбором книги? Как ориентироваться в изобилии современных текстов, есть ли свой «почерк» у новых авторов? Что войдет в классику из современной подростковой литературы? В серии лекций специалисты попробуют ответить на эти вопросы, а актеры и преподаватели ГИТИСа дадут практические советы юным чтецам по декламации прозаических текстов.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«Существует множество конкурсов, к которым не нужно готовиться. Просто приходишь и показываешь то, что умеешь. «Живая классика» не такой конкурс, — рассказывает президент фонда «Живая классика» Марина Смирнова, — здесь нужна настоящая работа. Задача в том, чтобы ребенок чему-то научился за время участия в проекте, а знания и навыки не даются легко. Серия вебинаров — это образовательный курс, одна из задач которого — подготовиться к конкурсу. Но это лишь одна из задач. Вебинары будут полезны совершенно всем школьникам, их родителям и учителям литературы, потому что они помогут приобрести навыки публичного выступления, сориентироваться в подростковой литературе. И главное — все это совершенно бесплатно».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Онлайн-общение с профессиональными литераторами и исследователями литературы поможет найти необходимые критерии в выборе книги не только для участия в конкурсе, но и для своего личного чтения. Во время вебинаров можно будет задать вопрос или оставить пожелания по темам будущих лекций.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Полное расписание вебинаров будет размещено на сайте youngreaders.ru и в группах конкурса чтецов «Живая классика» в социальных сетях, а также на официальном сайте ГК «Просвещение»: prosv.ru. 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http://mosds.mos.ru/presscenter/news/detail/7828551.html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7828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7828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2025-03-06T04:55:34Z</dcterms:created>
  <dcterms:modified xsi:type="dcterms:W3CDTF">2025-03-06T04:55:34Z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