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cc903289891f953db0d3cf0ee33fe17052963c"/>
    <w:p>
      <w:pPr>
        <w:pStyle w:val="Heading3"/>
      </w:pPr>
      <w:r>
        <w:t xml:space="preserve">Сергей Миронов: Хотим достойно отметить 25-летие Русского культурного центра в Узбекистане</w:t>
      </w:r>
    </w:p>
    <w:p>
      <w:pPr>
        <w:pStyle w:val="FirstParagraph"/>
      </w:pPr>
      <w:r>
        <w:t xml:space="preserve">18.12.2018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ca/012170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Ташкенте 22 декабря пройдет очередная страновая конференция организаций российских соотечественников Республики Узбекистан.</w:t>
      </w:r>
    </w:p>
    <w:p>
      <w:pPr>
        <w:pStyle w:val="BodyText"/>
      </w:pPr>
      <w:r>
        <w:t xml:space="preserve">Московский Дом соотечественника узнал у</w:t>
      </w:r>
      <w:r>
        <w:t xml:space="preserve"> </w:t>
      </w:r>
      <w:r>
        <w:rPr>
          <w:bCs/>
          <w:b/>
        </w:rPr>
        <w:t xml:space="preserve">Сергея Миронова</w:t>
      </w:r>
      <w:r>
        <w:t xml:space="preserve">, главы правления Русского культурного центра в Республике Узбекистан о том, какие вопросы будут рассматриваться на конференции.</w:t>
      </w:r>
    </w:p>
    <w:p>
      <w:pPr>
        <w:pStyle w:val="BodyText"/>
      </w:pPr>
      <w:r>
        <w:t xml:space="preserve">- Первое – это, конечно, подведение итогов работы в течение года. Кому и что удалось сделать в соответствии с тем планом, который был утвержден в организациях в конце прошлого года или начале этого. В конференции примут участие четыре Центра – это Русский культурный центр (в который входит свыше двух десятков структурных подразделения), Татарский культурный центр, Крымско-татарский культурный центр и Башкирский культурный центр.</w:t>
      </w:r>
    </w:p>
    <w:p>
      <w:pPr>
        <w:pStyle w:val="BodyText"/>
      </w:pPr>
      <w:r>
        <w:t xml:space="preserve">Также мы наметим планы на год следующий, проговорим, как мы будем взаимодействовать. Что касается Русского культурного центра, то следующий год для нас особенно важен, потому что нам исполняется 25 лет. И сейчас ведутся переговоры с руководством Республики Узбекистан, Кабинетом министров, Комитетом по межнациональным отношениям по поводу того, чтобы наш юбилей был отмечен в государственных документах. Таким образом мы сможем получить получить государственную поддержку для проведения юбилейных мероприятий, которые мы бы хотели провести при поддержке Посольства РФ в Узбекистане и Россотрудничества. Если удастся воплотить задуманное, то мы бы хотели пригласить на наши юбилейные мероприятия и коллег из других стран постсоветского пространства.</w:t>
      </w:r>
    </w:p>
    <w:p>
      <w:pPr>
        <w:pStyle w:val="BodyText"/>
      </w:pPr>
      <w:r>
        <w:t xml:space="preserve">Окончательно вопрос проведения региональной конференции соотечественников стран ближнего зарубежья в 2019 году именно у нас пока не решен, но если это случится, то в апреле мы можем провести юбилейные мероприятия как раз вместе с приглашенными коллегами из других стран ближнего зарубежья.</w:t>
      </w:r>
    </w:p>
    <w:p>
      <w:pPr>
        <w:pStyle w:val="BodyText"/>
      </w:pPr>
      <w:r>
        <w:t xml:space="preserve">Соответственно, этот вопрос также будет обсуждаться на страновой конференции.</w:t>
      </w:r>
    </w:p>
    <w:p>
      <w:pPr>
        <w:pStyle w:val="BodyText"/>
      </w:pPr>
      <w:r>
        <w:t xml:space="preserve">Что касается работы нашего Центр, то в настоящий момент в Узбекистане, согласно статистике, проживает примерно 900 000 русских и мы ведем очень активную деятельность, в том числе и при поддержке Правительства Москвы, проводим очень много различных мероприятий - семинары, конференции, культурно-просветительские мероприятия. Перечислять их все можно очень долго – подробная информация есть на нашем сайте - </w:t>
      </w:r>
      <w:hyperlink r:id="rId23">
        <w:r>
          <w:rPr>
            <w:rStyle w:val="Hyperlink"/>
          </w:rPr>
          <w:t xml:space="preserve">www.rusculture.uz</w:t>
        </w:r>
      </w:hyperlink>
    </w:p>
    <w:p>
      <w:pPr>
        <w:pStyle w:val="BodyText"/>
      </w:pPr>
      <w:r>
        <w:t xml:space="preserve">Основная цель этих мероприятий – укрепление межнационального согласия, чтобы опыт в этой области, который в Узбекистане уже есть, только углублялся – именно поэтому очень важно сотрудничество с другими культурными центрами, о котором я сказал выше.</w:t>
      </w:r>
    </w:p>
    <w:p>
      <w:pPr>
        <w:pStyle w:val="BodyText"/>
      </w:pPr>
      <w:r>
        <w:t xml:space="preserve">И об этом также будет идти разговор на страновой конференции.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http://mosds.mos.ru/presscenter/news/detail/7773718.html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773718.html" TargetMode="External" /><Relationship Type="http://schemas.openxmlformats.org/officeDocument/2006/relationships/hyperlink" Id="rId23" Target="http://www.rusculture.uz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7773718.html" TargetMode="External" /><Relationship Type="http://schemas.openxmlformats.org/officeDocument/2006/relationships/hyperlink" Id="rId23" Target="http://www.rusculture.uz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2025-05-08T23:08:15Z</dcterms:created>
  <dcterms:modified xsi:type="dcterms:W3CDTF">2025-05-08T23:08:15Z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