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96dafe8a465e4d2ec996f1c534b0c8a81a111"/>
    <w:p>
      <w:pPr>
        <w:pStyle w:val="Heading3"/>
      </w:pPr>
      <w:r>
        <w:t xml:space="preserve">Правительство Москвы проведет в Армении Медиафорум российских соотечественников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t xml:space="preserve">Мероприятие состоится 10-14 ноября в Доме Москвы в Ереване. Организаторами выступают Департамент внешнеэкономических и международных связей г. Москвы и Московский Дом соотечественника.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Участие в форуме примут более 50 представителей русскоязычных СМИ, организаций соотечественников из 14 стран ближнего зарубежья и Европы, российские эксперты.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Медиафоруме будет представлена работа ведущих московских редакций. Журналисты примут участие в дискуссиях, лекции и мастер-классе, обсудят текущие профессиональные вопросы и задачи, поделятся опытом.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обсуждению предложены темы: искусственный интеллект в журналистике, информационная UX-архитектура, работа службы информации и социальная ответственность СМИ.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круглом столе в рамках дискуссии предполагается обсудить роль русскоязычных СМИ в зарубежном информационном пространстве.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http://mosds.mos.ru/presscenter/news/detail/12650145.html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50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2650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2025-05-05T16:03:21Z</dcterms:created>
  <dcterms:modified xsi:type="dcterms:W3CDTF">2025-05-05T16:03:21Z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