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699740f3241d89c03152aa0dd21a083554ec3"/>
    <w:p>
      <w:pPr>
        <w:pStyle w:val="Heading3"/>
      </w:pPr>
      <w:r>
        <w:t xml:space="preserve">На озере Иссык-Куль состоялось открытие очного этапа «Лиги Спикеров»</w:t>
      </w:r>
    </w:p>
    <w:p>
      <w:pPr>
        <w:pStyle w:val="FirstParagraph"/>
      </w:pPr>
      <w:r>
        <w:t xml:space="preserve">20.05.2024</w:t>
      </w:r>
    </w:p>
    <w:p>
      <w:pPr>
        <w:pStyle w:val="BodyText"/>
      </w:pPr>
      <w:r>
        <w:t xml:space="preserve">В Кыргызстане состоялось открытие очного этапа «Лиги Спикеров» Правительства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берегу озера Иссык-Куль собрались 42 молодых соотечественника из 13 стран чтобы совершенствовать свои навыки публичных выступлений под руководством самых опытных наставников.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первый день молодые спикеры приняли участие в мастер-классе «Командообразование» с Гузель Камаевой, Андреем Ворониным и Ириной Прокопьевой.</w:t>
      </w:r>
    </w:p>
    <w:p>
      <w:pPr>
        <w:pStyle w:val="BodyText"/>
      </w:pPr>
      <w:r>
        <w:t xml:space="preserve">Сегодня состоялось официальное открытие мероприятия, на котором перед участниками выступили заместитель директора МДС Сергей Макшанцев, начальник управления интеграции молодёжных инициатив МДС Михаил Клишин, просмотрели видеообращение заместителя руководителя Россотрудничества Дмитрия Поликанова.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Сергей Макшанцев выразил надежду, что благодаря навыкам, полученным в Лиге спикеров, участники в будущем смогут достичь высот в общественной и политической и даже в коммерческой деятельности в своих странах, оставаясь добрыми друзьями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Помимо большого количества мастер-классов и деловых игр участников ожидает насыщенная экскурсионная программа: посещение Культурного центра Рух-Ордо и музея петроглифов, прогулка по каньону «Сказка». В последний день программы, 22 мая, спикеры защитят свои проекты, используя полученные навыки. Победители конкурса получат набор профессионального оборудования для создания медиаконтента.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http://mosds.mos.ru/presscenter/news/detail/12377032.html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3770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3770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2025-05-21T19:24:17Z</dcterms:created>
  <dcterms:modified xsi:type="dcterms:W3CDTF">2025-05-21T19:24:17Z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