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22b8e93ae7745053327f18b073ac0719092ae"/>
    <w:p>
      <w:pPr>
        <w:pStyle w:val="Heading3"/>
      </w:pPr>
      <w:r>
        <w:t xml:space="preserve">III Евразийская встреча российских соотечественниц состоялась в Нью-Дели</w:t>
      </w:r>
    </w:p>
    <w:p>
      <w:pPr>
        <w:pStyle w:val="FirstParagraph"/>
      </w:pPr>
      <w:r>
        <w:t xml:space="preserve">11.04.2024</w:t>
      </w:r>
    </w:p>
    <w:p>
      <w:pPr>
        <w:pStyle w:val="BodyText"/>
      </w:pPr>
      <w:r>
        <w:t xml:space="preserve">III Евразийская встреча российских соотечественниц состоялась 9-10 апреля в Нью-Дели (Индия) под эгидой Правительственной комиссии по делам соотечественников за рубежом (ПКДСР) при поддержке Правительства Москвы.</w:t>
      </w:r>
    </w:p>
    <w:p>
      <w:pPr>
        <w:pStyle w:val="BodyText"/>
      </w:pPr>
      <w:r>
        <w:t xml:space="preserve">Участниками мероприятия стали более 50 представительниц организаций российских соотечественников из 39 стран мира, ведущих активную общественную работу в зарубежной диаспоре. Среди выступивших на встрече – председатель Комитета Государственной Думы по развитию гражданского общества, вопросам общественных и религиозных объединений Ольга Тимофеева, первый заместитель председателя Комитета Государственной Думы по культуре Елена Драпеко, член Комитета Совета Федерации по международным делам Елена Афанасьева, заместители министра просвещения России Денис Грибов и Татьяна Васильева, заместитель руководителя Россотрудничества Павел Шевцов, представитель Департамента внешнеэкономических и международных связей г. Москвы Марина Никульшина, представители Совета при Президенте РФ по развитию гражданского общества и правам человека, Общественной палаты РФ, Фонда поддержки и защиты прав соотечественников за рубежом.</w:t>
      </w:r>
    </w:p>
    <w:p>
      <w:pPr>
        <w:pStyle w:val="BodyText"/>
      </w:pPr>
      <w:r>
        <w:t xml:space="preserve">В приветственном послании делегатам форума заместитель Министра иностранных дел Российской Федерации, заместитель председателя ПКДСР Михаил Галузин подчеркнул ключевую роль женщин общины в сбережении, укреплении и прививании будущим поколениям традиционных ценностей, призвал продолжить популяризировать их в диаспоре и странах проживания.</w:t>
      </w:r>
    </w:p>
    <w:p>
      <w:pPr>
        <w:pStyle w:val="BodyText"/>
      </w:pPr>
      <w:r>
        <w:t xml:space="preserve">Собравшиеся выразили соболезнования пострадавшим и семьям жертв совершенного в Москве 22 марта чудовищного террористического акта в «Крокус Сити Холл».</w:t>
      </w:r>
    </w:p>
    <w:p>
      <w:pPr>
        <w:pStyle w:val="BodyText"/>
      </w:pPr>
      <w:r>
        <w:t xml:space="preserve">В ходе дискуссии были подробно рассмотрены перспективы консолидации движения соотечественниц, пути дальнейшего развития всех сфер их деятельности. Намечены конкретные шаги по защите и продвижению российских духовно-нравственных ориентиров, языка и культуры.</w:t>
      </w:r>
    </w:p>
    <w:p>
      <w:pPr>
        <w:pStyle w:val="BodyText"/>
      </w:pPr>
      <w:r>
        <w:t xml:space="preserve">Участники III Евразийской встречи российских соотечественниц приняли итоговое заявление, в котором выразили намерение наращивать горизонтальные связи на пространстве Евразии.</w:t>
      </w:r>
    </w:p>
    <w:p>
      <w:pPr>
        <w:pStyle w:val="BodyText"/>
      </w:pPr>
      <w:r>
        <w:t xml:space="preserve">Московский Дом соотечественника на мероприятии представил начальник управления Михаил Клишин.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http://mosds.mos.ru/presscenter/news/detail/12307229.html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3072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3072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2025-05-10T10:13:13Z</dcterms:created>
  <dcterms:modified xsi:type="dcterms:W3CDTF">2025-05-10T10:13:13Z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