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5975875548c0b5efd2e0c87a6e0c95b22d9c91"/>
    <w:p>
      <w:pPr>
        <w:pStyle w:val="Heading3"/>
      </w:pPr>
      <w:r>
        <w:t xml:space="preserve">Москва проведет в Самаре круглый стол по обмену опытом работы с соотечественниками за рубежом</w:t>
      </w:r>
    </w:p>
    <w:p>
      <w:pPr>
        <w:pStyle w:val="FirstParagraph"/>
      </w:pPr>
      <w:r>
        <w:t xml:space="preserve">26.03.2024</w:t>
      </w:r>
    </w:p>
    <w:p>
      <w:pPr>
        <w:pStyle w:val="BodyText"/>
      </w:pPr>
      <w:r>
        <w:t xml:space="preserve">29 марта в г. Самаре состоится заседание круглого стола по обмену опытом работы с соотечественниками за рубежом. Организаторами выступают Департамент внешнеэкономических и международных связей города Москвы и ГАУ «Московский Дом соотечественника» при поддержке Департамента внешних связей Администрации Губернатора Самарской области.</w:t>
      </w:r>
    </w:p>
    <w:p>
      <w:pPr>
        <w:pStyle w:val="BodyText"/>
      </w:pPr>
      <w:r>
        <w:t xml:space="preserve">В рамках круглого стола состоятся секции, посвященные сотрудничеству с молодым поколением соотечественников за рубежом в современных реалиях и роли СМИ во взаимодействии регионов с русскоязычной диаспорой.</w:t>
      </w:r>
    </w:p>
    <w:p>
      <w:pPr>
        <w:pStyle w:val="BodyText"/>
      </w:pPr>
      <w:r>
        <w:t xml:space="preserve">В заседании примут участие представители МИД России, Россотрудничества, органов власти девяти субъектов Российской Федерации.</w:t>
      </w:r>
    </w:p>
    <w:p>
      <w:pPr>
        <w:pStyle w:val="BodyText"/>
      </w:pPr>
      <w:r>
        <w:t xml:space="preserve">Около 30 представителей диаспоры и русскоязычных зарубежных СМИ из более 20 стран присоединятся к обсуждению актуальных вопросов поддержки соотечественников в очном и дистанционных форматах.</w:t>
      </w:r>
    </w:p>
    <w:p>
      <w:pPr>
        <w:pStyle w:val="BodyText"/>
      </w:pPr>
      <w:r>
        <w:t xml:space="preserve">Начало онлайн-трансляции 29 марта в 10:00 по московскому времени.</w:t>
      </w:r>
    </w:p>
    <w:p>
      <w:pPr>
        <w:pStyle w:val="BodyText"/>
      </w:pPr>
      <w:r>
        <w:t xml:space="preserve">Ссылка для подключения:</w:t>
      </w:r>
      <w:r>
        <w:t xml:space="preserve"> </w:t>
      </w:r>
      <w:hyperlink r:id="rId20">
        <w:r>
          <w:rPr>
            <w:rStyle w:val="Hyperlink"/>
          </w:rPr>
          <w:t xml:space="preserve">https://youtube.com/live/Xdq1ao4p0UI?feature=share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http://mosds.mos.ru/presscenter/news/detail/12271207.html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ds.mos.ru" TargetMode="External" /><Relationship Type="http://schemas.openxmlformats.org/officeDocument/2006/relationships/hyperlink" Id="rId21" Target="http://mosds.mos.ru/presscenter/news/detail/12271207.html" TargetMode="External" /><Relationship Type="http://schemas.openxmlformats.org/officeDocument/2006/relationships/hyperlink" Id="rId20" Target="https://youtube.com/live/Xdq1ao4p0UI?feature=sha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ds.mos.ru" TargetMode="External" /><Relationship Type="http://schemas.openxmlformats.org/officeDocument/2006/relationships/hyperlink" Id="rId21" Target="http://mosds.mos.ru/presscenter/news/detail/12271207.html" TargetMode="External" /><Relationship Type="http://schemas.openxmlformats.org/officeDocument/2006/relationships/hyperlink" Id="rId20" Target="https://youtube.com/live/Xdq1ao4p0UI?feature=sha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2025-06-01T17:11:25Z</dcterms:created>
  <dcterms:modified xsi:type="dcterms:W3CDTF">2025-06-01T17:11:25Z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