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e71a3ad66804fc19dc8b55939f6ffef0911f93"/>
    <w:p>
      <w:pPr>
        <w:pStyle w:val="Heading3"/>
      </w:pPr>
      <w:r>
        <w:t xml:space="preserve">Состоялось финальное занятие в международной Медиашколе «PROМедиа»</w:t>
      </w:r>
    </w:p>
    <w:p>
      <w:pPr>
        <w:pStyle w:val="FirstParagraph"/>
      </w:pPr>
      <w:r>
        <w:t xml:space="preserve">27.02.2024</w:t>
      </w:r>
    </w:p>
    <w:p>
      <w:pPr>
        <w:pStyle w:val="BodyText"/>
      </w:pPr>
      <w:r>
        <w:t xml:space="preserve">25 февраля состоялось финальное занятие в международной Медиашколе «PROМедиа». Мастер-класс для молодых соотечественников из 40 стран провела Екатерина Шеховцова, победитель и финалист международных конкурсов кинодокументалистики.</w:t>
      </w:r>
    </w:p>
    <w:p>
      <w:pPr>
        <w:pStyle w:val="BodyText"/>
      </w:pPr>
      <w:r>
        <w:t xml:space="preserve">Участники мастер-класса освоили инструменты в сфере создания видеоконтента, в частности репортажа, получили домашнее задание, которое будут выполнять в числе прочего на Всемирном фестивале молодёжи в Сочи.</w:t>
      </w:r>
    </w:p>
    <w:p>
      <w:pPr>
        <w:pStyle w:val="BodyText"/>
      </w:pPr>
      <w:r>
        <w:t xml:space="preserve">Медиашкола «PROМедиа» объединила 150 молодых соотечественников из 40 стран мира. На протяжении трёх месяцев ребята постигали мир СМИ во всем его многообразии.</w:t>
      </w:r>
    </w:p>
    <w:p>
      <w:pPr>
        <w:pStyle w:val="BodyText"/>
      </w:pPr>
      <w:r>
        <w:t xml:space="preserve">Проект реализован при поддержке Московского Дома соотечественника и Всемирного координационного совета российских соотечественников.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http://mosds.mos.ru/presscenter/news/detail/12190604.html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news/detail/121906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news/detail/121906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2025-07-23T02:08:25Z</dcterms:created>
  <dcterms:modified xsi:type="dcterms:W3CDTF">2025-07-23T02:08:25Z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