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fc1e7d9c6c9731e6fa80becbf3c4c691019a6"/>
    <w:p>
      <w:pPr>
        <w:pStyle w:val="Heading3"/>
      </w:pPr>
      <w:r>
        <w:t xml:space="preserve">В Минске прошла XIII Международная конференция «Сохранение, поддержка и продвижение русской культуры и языка за рубежом»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47/qkb49e6enee0d2l9jn7owd8uq58qi6mi/photo_2023_12_05_13_09_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минувшие выходные в Доме Москвы в Минске прошла XIII Международная конференция «Сохранение, поддержка и продвижение русской культуры и языка за рубежом».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Ежегодная конференция проводится при поддержке Правительства Москва, Департамента внешнеэкономических и международных связей города Москвы и Московского Дома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в мероприятии были приглашены преподаватели-русисты из ведущих российских и зарубежных вузов, всего более 60 участников.</w:t>
      </w:r>
    </w:p>
    <w:p>
      <w:pPr>
        <w:pStyle w:val="BodyText"/>
      </w:pPr>
      <w:r>
        <w:t xml:space="preserve">В рамках конференции в течение первого дня состоялось пленарное заседание, в ходе которого обсуждались особенности преподавания русского языка и культуры на современном этапе, мотивация при изучении русского языка как иностранного в вузах. Также своим опытом преподавания русского языка в Тунисской Республике поделилась инспектор русского языка при Министерстве просвещения Туниса Ранда Заяни.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Затем состоялось секционное заседание «Предметно-интегративные и цифровые технологии в обучении русскому языку: новые реалии», модератором которого выступила Марина Королёва, журналист, филолог, кандидат филологических наук, профессор НИУ Высшая школа экономики.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секции прошли мастер-классы «Создание и использование чат-ботов для изучения русского языка», «Кейс-метод в преподавании РКИ, взаимодействие языков и культур», «Обучение русскому языку средствами произведений живописи в условиях полилингвальной среды», «Нелинейный текст в РКИ».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дня прошел круглый стол «Год русского языка как языка межнационального общения в СНГ: итоги», модератором которого выступила Хамраева Елизавета, зав.кафедрой лингводидактики РКИ и билингвизма МПГУ, начальник управления образованием Центра Международного Сотрудничества Минпросвещения РФ. В ходе круглого стола участники Конференции поделились опытом своих стран в преподавании и поддержании русского языка среди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второй день конференции состоялось секционное заседание «Педагогический дизайн: модели, технологии, речевые приемы», модератором которого выступила Мария Винокурова, зав.кафедры общего и русского языкознание Алтайского государственного педагогического университета.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секции прошли мастер-классы «Трудности студентов в учебном процессе и возможности их преодоления благодаря технологиям педагогического дизайна» и «Мотивационный дизайн и модель обратного проектирования UBD при создании учебных мероприятий в вузе» от ведущих преподавателей НИУ ВШЭ Ангелины Агаджанян и Екатерины Бирюковой.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Завершилось секционное заседание мастер-классом профессора ГИТИСа, Веры Камышниковой на тему «Речевые приемы в публичном выступлении. Речь педагога, как инструмент формирования интонационной выразительности речи у студентов».</w:t>
      </w:r>
    </w:p>
    <w:p>
      <w:pPr>
        <w:pStyle w:val="BodyText"/>
      </w:pPr>
      <w:r>
        <w:t xml:space="preserve">Во второй половине дня участники приняли участие в секционном заседании на тему «Русский язык и межкультурная коммуникация: формирование представления о современном культурном пространстве», модератором выступила Жанетта Ермолаева, доцент кафедры лингводидактики РКИ и билингвизма Московского Педагогического Государственного Университета. В рамках заседания участники приняли участие в педагогических воркшопах «Социокультурная адаптация на уроках русского языка как иностранного» и «Современная межкультурная коммуникация: поиск компромисса или согласия?».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Завершился день мастер-классом по росписи декоративных ложек в стиле «Хохлома», которые участники увезли в свои страны в качестве сувенира.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http://mosds.mos.ru/presscenter/news/detail/12024517.html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2024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2024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2025-07-22T14:07:30Z</dcterms:created>
  <dcterms:modified xsi:type="dcterms:W3CDTF">2025-07-22T14:07:30Z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