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7613c2d71c9e22b611cfc8183dcd1621d54d0"/>
    <w:p>
      <w:pPr>
        <w:pStyle w:val="Heading3"/>
      </w:pPr>
      <w:r>
        <w:t xml:space="preserve">В Нью-Дели открылась II Региональная молодежная конференция российских соотечественников стран Азии и Африки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18 октября в Нью-Дели прошёл первый день II Региональной молодежной конференции российских соотечественников стран Азии и Африки.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конференции с приветственным словом выступили Посол России в Индии Денис Алипов, руководитель представительства Россотрудничества в Индии Олег Осипов, начальник отдела ДРС МИД России Алексей Роскошный, руководитель Консульского отдела Посольства России в Индии Артур Гербст, а также председатель Индийской ассоциации российских соотечественников Елена Барман.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Алиса Мальченко, консультант отдела международной деятельности Росмолодежи выступила с докладом «Проекты Росмолодежи для соотечественников».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конференции участники выступили с презентациями о деятельности в своих странах.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завершился торжественным ужином в национальных костюмах.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http://mosds.mos.ru/presscenter/news/detail/11916261.html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16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16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2025-08-05T10:32:49Z</dcterms:created>
  <dcterms:modified xsi:type="dcterms:W3CDTF">2025-08-05T10:32:49Z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