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6535965d1f841d06b2717f68dac6c745b6ad"/>
    <w:p>
      <w:pPr>
        <w:pStyle w:val="Heading3"/>
      </w:pPr>
      <w:r>
        <w:t xml:space="preserve">Москва проведёт Международный молодежный форум соотечественников в Алтайском крае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Правительство Москвы проведёт с 15 по 19 сентября Международный молодежный форум российских соотечественников на территории Алтайского края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мероприятии примут 30 молодых соотечественников из Абхазии, Армении, Беларуси, Казахстана, Киргизии, Таджикистана, Узбекистана, и 10 представителей молодежных организаций Алтайского края.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Форума запланировано проведение серии образовательных мастер-классов и дискуссий, посвященных актуальным аспектам деятельности молодежных организаций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Форума также предусматривает проведение интеллектуальных игр и культурных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мероприятия выступают Департамент внешнеэкономических и международных связей г. Москвы и Московский Дом соотечественника.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http://mosds.mos.ru/presscenter/news/detail/11826756.html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826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826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2025-08-06T03:30:04Z</dcterms:created>
  <dcterms:modified xsi:type="dcterms:W3CDTF">2025-08-06T03:30:04Z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