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a72611cc70598261f616a7f2ff0c80e67a0c6"/>
    <w:p>
      <w:pPr>
        <w:pStyle w:val="Heading3"/>
      </w:pPr>
      <w:r>
        <w:t xml:space="preserve">Молодых соотечественников приглашают принять участие во Всероссийском творческом фестивале «Мой Пушкин»</w:t>
      </w:r>
    </w:p>
    <w:p>
      <w:pPr>
        <w:pStyle w:val="FirstParagraph"/>
      </w:pPr>
      <w:r>
        <w:t xml:space="preserve">12.07.2023</w:t>
      </w:r>
    </w:p>
    <w:p>
      <w:pPr>
        <w:pStyle w:val="BodyText"/>
      </w:pPr>
      <w:r>
        <w:t xml:space="preserve">С 11 по 15 октября состоится финал Всероссийского творческого фестиваля «Мой Пушкин».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Дистанционный отборочный этап для зарубежных участников пройдет с 1 по 10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Конкурсная программа проходит по номинациям: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Литературное творчество («Поэты», «Прозаики»)</w:t>
      </w:r>
    </w:p>
    <w:p>
      <w:pPr>
        <w:pStyle w:val="BodyText"/>
      </w:pPr>
      <w:r>
        <w:t xml:space="preserve">- Художественное слово (чтецы)</w:t>
      </w:r>
    </w:p>
    <w:p>
      <w:pPr>
        <w:pStyle w:val="BodyText"/>
      </w:pPr>
      <w:r>
        <w:t xml:space="preserve">- Музыкальное исполнительское творчество (инструментальное и вокальное) в том числе ансамблевое исполнение</w:t>
      </w:r>
    </w:p>
    <w:p>
      <w:pPr>
        <w:pStyle w:val="BodyText"/>
      </w:pPr>
      <w:r>
        <w:t xml:space="preserve">- Театральное творчество (коллективы: драматические, поэтические, кукольные, уличные театры, студии, объединения)</w:t>
      </w:r>
    </w:p>
    <w:p>
      <w:pPr>
        <w:pStyle w:val="BodyText"/>
      </w:pPr>
      <w:r>
        <w:t xml:space="preserve">- Хореографическое творчество (историко-бытовой, классический, народный или стилизованный, современный танец. Репертуар, соответствующий тематике Фестиваля)</w:t>
      </w:r>
    </w:p>
    <w:p>
      <w:pPr>
        <w:pStyle w:val="BodyText"/>
      </w:pPr>
      <w:r>
        <w:t xml:space="preserve">- Исследовательская деятельность («Филология», «Литературоведение», «Краеведение», «Музееведение»)</w:t>
      </w:r>
    </w:p>
    <w:p>
      <w:pPr>
        <w:pStyle w:val="BodyText"/>
      </w:pPr>
      <w:r>
        <w:t xml:space="preserve">- Реконструкция исторического костюма - Иллюстрация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проводится в трех возрастных группах:</w:t>
      </w:r>
    </w:p>
    <w:p>
      <w:pPr>
        <w:pStyle w:val="BodyText"/>
      </w:pPr>
      <w:r>
        <w:t xml:space="preserve">10-13 лет</w:t>
      </w:r>
    </w:p>
    <w:p>
      <w:pPr>
        <w:pStyle w:val="BodyText"/>
      </w:pPr>
      <w:r>
        <w:t xml:space="preserve">14-18 лет</w:t>
      </w:r>
    </w:p>
    <w:p>
      <w:pPr>
        <w:pStyle w:val="BodyText"/>
      </w:pPr>
      <w:r>
        <w:t xml:space="preserve">19-25 лет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Финал пройдет в поселке Пушкинские Горы Псковской области на базе Пушкинского Заповедника и Базы «Пушкиногорье».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Организатором и исполнителем Фестиваля является автономная некоммерческая организация «Центр образовательных и культурных инициатив «Параллели».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 поддерживается Правительством Псковской области, Федеральным агентством «Россотрудничество».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http://mosds.mos.ru/presscenter/news/detail/11711090.html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711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711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2024-12-18T10:06:14Z</dcterms:created>
  <dcterms:modified xsi:type="dcterms:W3CDTF">2024-12-18T10:06:14Z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