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cfebe0aa745476caf63d6b8654d523071e895"/>
    <w:p>
      <w:pPr>
        <w:pStyle w:val="Heading3"/>
      </w:pPr>
      <w:r>
        <w:t xml:space="preserve">На форуме «Достойные женщины Отечества» наградили соотечественниц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t xml:space="preserve">В Санкт-Петербурге впервые прошёл Международный форум исторического и культурного наследия «Достойные женщины Отечества».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учредили Благотворительный фонд «Достойная память» и Фонд поддержки и развития исторического наследия А.Ф. Кони.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Невской ратуше собрались участницы, работающие в области благотворительности, общественной, политической, культурной, социальной и других сферах. Особое внимание уделено было роли женщин во время Великой Отечественной войны. Кроме того, речь шла и о дипломатии, развитии межнационального гуманитарного сотрудничества, а также поддержке соотечественниц, проживающих за рубежом. Некоторых из них на форуме отметили наградами: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Татьяна Чувилева (Италия) – «За укрепление имиджа России и сохранение семейных ценностей в среде соотечественников за рубежом»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-Наталья Казуччини-Бончи (Франция) – «За вклад в развитие образования на русском языке за рубежом»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Лариса Котельникова (Казахстан) – «За вклад в укрепление правового поля в стране проживания»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Наталья Купча (Тунис) – «За сохранение исторического наследия России за рубежом»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-Ирина Маркова-Шагал (Израиль) – «За вклад в российское искусство за рубежом»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Нина Пеннер-Баранова (Германия) «За сохранение российской культуры за рубежом. За вклад в сохранение памяти о защитниках Отечества»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Номинантов на Форуме представила аналитик Московского Дома соотечественника Нелли Мурнова.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http://mosds.mos.ru/presscenter/news/detail/11656509.html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56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56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2025-08-05T06:42:47Z</dcterms:created>
  <dcterms:modified xsi:type="dcterms:W3CDTF">2025-08-05T06:42:47Z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