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0ed1a44faae1b637c127fb4ad715cdc71d9b8"/>
    <w:p>
      <w:pPr>
        <w:pStyle w:val="Heading3"/>
      </w:pPr>
      <w:r>
        <w:t xml:space="preserve">Соотечественникам в Испании вручили правительственные грамоты и благодарности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12 июня в Мадриде состоялся торжественный прием в Посольстве Испании. Мероприятие было приурочено к празднованию Дня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Посол РФ В Испании Юрий Клименко поздравил представителей посольств дружественных стран, военных, общественных деятелей, представителей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Соотечественникам вручили правительственные грамоты и благодарности.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Директор Русской школы N1 в Марбелье Ирина Чистякова получила грамоту Правительственной комиссии по делам соотечественников за рубежом за личный вклад в консолидацию российской диаспоры в Испании и воспитание молодого поколения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http://mosds.mos.ru/presscenter/news/detail/11646823.html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46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46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2025-05-14T08:25:04Z</dcterms:created>
  <dcterms:modified xsi:type="dcterms:W3CDTF">2025-05-14T08:25:04Z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