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b528e91db3816ef02f6edc68301c93535f8e55b"/>
    <w:p>
      <w:pPr>
        <w:pStyle w:val="Heading3"/>
      </w:pPr>
      <w:r>
        <w:t xml:space="preserve">Клуб «Москва и соотечественники» приглашает на встречу, посвященную трехлетию его создания</w:t>
      </w:r>
    </w:p>
    <w:p>
      <w:pPr>
        <w:pStyle w:val="FirstParagraph"/>
      </w:pPr>
      <w:r>
        <w:t xml:space="preserve">17.03.2023</w:t>
      </w:r>
    </w:p>
    <w:p>
      <w:pPr>
        <w:pStyle w:val="BodyText"/>
      </w:pPr>
      <w:r>
        <w:t xml:space="preserve">Международный клуб «Москва и соотечественники» проведет 25 марта традиционную субботнюю онлайн-встречу, которая будет посвящена трехлетию его создания.</w:t>
      </w:r>
    </w:p>
    <w:p>
      <w:pPr>
        <w:pStyle w:val="BodyText"/>
      </w:pPr>
      <w:r>
        <w:drawing>
          <wp:inline>
            <wp:extent cx="5334000" cy="33485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ac/ey3xgnxow2n3xnfvoskij66qwnb6sgeu/logo-klu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48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конференции примут участие представители организаций соотечественников и русскоязычных СМИ, Московского Дома соотечественника (МДС).</w:t>
      </w:r>
    </w:p>
    <w:p>
      <w:pPr>
        <w:pStyle w:val="BodyText"/>
      </w:pPr>
      <w:r>
        <w:t xml:space="preserve">Участники клуба расскажут о трехлетней работе сообщества, его трансформации согласно веяниям времени, совместных проектах, а также поделятся планами на ближайшую перспективу.</w:t>
      </w:r>
    </w:p>
    <w:p>
      <w:pPr>
        <w:pStyle w:val="BodyText"/>
      </w:pPr>
      <w:r>
        <w:t xml:space="preserve">Встреча состоится в онлайн-формате 25 марта в 14.00 по московскому времени.</w:t>
      </w:r>
    </w:p>
    <w:p>
      <w:pPr>
        <w:pStyle w:val="BodyText"/>
      </w:pPr>
      <w:r>
        <w:t xml:space="preserve">Для участия в конференции необходимо заполнить гугл-форму:</w:t>
      </w:r>
      <w:r>
        <w:t xml:space="preserve"> </w:t>
      </w:r>
      <w:hyperlink r:id="rId23">
        <w:r>
          <w:rPr>
            <w:rStyle w:val="Hyperlink"/>
          </w:rPr>
          <w:t xml:space="preserve">https://forms.gle/78p9mziSfT3w62Lu6</w:t>
        </w:r>
      </w:hyperlink>
    </w:p>
    <w:p>
      <w:pPr>
        <w:pStyle w:val="BodyText"/>
      </w:pPr>
      <w:r>
        <w:t xml:space="preserve">Вопросы можно задать по почте:</w:t>
      </w:r>
      <w:r>
        <w:t xml:space="preserve"> </w:t>
      </w:r>
      <w:hyperlink r:id="rId24">
        <w:r>
          <w:rPr>
            <w:rStyle w:val="Hyperlink"/>
          </w:rPr>
          <w:t xml:space="preserve">a.memofcomp@gmail.com</w:t>
        </w:r>
      </w:hyperlink>
    </w:p>
    <w:p>
      <w:pPr>
        <w:pStyle w:val="BodyText"/>
      </w:pPr>
      <w:r>
        <w:t xml:space="preserve">Первая встреча клуба состоялась 21 марта 2020 года и была посвящена ситуации с эпидемией коронавируса. Конференция организована по инициативе Аркадия Бейненсона, возглавлявшего тогда информационно-аналитическое управление МДС.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http://mosds.mos.ru/presscenter/news/detail/11471697.html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1471697.html" TargetMode="External" /><Relationship Type="http://schemas.openxmlformats.org/officeDocument/2006/relationships/hyperlink" Id="rId23" Target="https://forms.gle/78p9mziSfT3w62Lu6" TargetMode="External" /><Relationship Type="http://schemas.openxmlformats.org/officeDocument/2006/relationships/hyperlink" Id="rId24" Target="mailto:a.memofcomp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1471697.html" TargetMode="External" /><Relationship Type="http://schemas.openxmlformats.org/officeDocument/2006/relationships/hyperlink" Id="rId23" Target="https://forms.gle/78p9mziSfT3w62Lu6" TargetMode="External" /><Relationship Type="http://schemas.openxmlformats.org/officeDocument/2006/relationships/hyperlink" Id="rId24" Target="mailto:a.memofcomp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2025-05-09T20:09:02Z</dcterms:created>
  <dcterms:modified xsi:type="dcterms:W3CDTF">2025-05-09T20:09:02Z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