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b9e79200ef464a8e13956d7d40f5b7b92aed2"/>
    <w:p>
      <w:pPr>
        <w:pStyle w:val="Heading3"/>
      </w:pPr>
      <w:r>
        <w:t xml:space="preserve">Объявлены победители международного исторического конкурса «Великий Сталинград: наша история, наша память»</w:t>
      </w:r>
    </w:p>
    <w:p>
      <w:pPr>
        <w:pStyle w:val="FirstParagraph"/>
      </w:pPr>
      <w:r>
        <w:t xml:space="preserve">03.03.2023</w:t>
      </w:r>
    </w:p>
    <w:p>
      <w:pPr>
        <w:pStyle w:val="BodyText"/>
      </w:pPr>
      <w:r>
        <w:t xml:space="preserve">Завершился международный исторический конкурс «Великий Сталинград: наша история, наша память». Организаторами конкурса выступили Департамент внешнеэкономических и международных связей города Москвы, ГАУ «Московский Дом соотечественника», Комитет экономической политики и развития Волгоградской области, АНО «Центр международного сотрудничества Волгоградской области», комиссии по делам молодежи и по сохранению исторической памяти при Всемирном координационном совете российских соотечественников, а также ВОД «Волонтеры Победы».</w:t>
      </w:r>
    </w:p>
    <w:p>
      <w:pPr>
        <w:pStyle w:val="BodyText"/>
      </w:pPr>
      <w:r>
        <w:drawing>
          <wp:inline>
            <wp:extent cx="5334000" cy="30008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9d/zaej3h8dj7blu1gmcmdqa68zj2iy1p78/Stalingra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8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Участие в конкурсе приняли 267 молодых российских соотечественников в возрасте от 14 до 17 лет, проживающих в 35 странах мира. В течение нескольких дней они проходили квиз по истории Великой Отечественной войны, отвечали на вопросы о героической обороне Сталинграда и записывали видеорассказы, посвященные роли Сталинградской битвы в достижении Великой Победы.</w:t>
      </w:r>
    </w:p>
    <w:p>
      <w:pPr>
        <w:pStyle w:val="BodyText"/>
      </w:pPr>
      <w:r>
        <w:t xml:space="preserve">30 молодых соотечественников из 30 стран, показавших наивысшие баллы в рамках испытаний конкурса, получат возможность вместе с сопровождающими посетить Москву и Волгоград с 4 по 13 мая 2023 года. Победители конкурса примут участие в культурно-развлекательной программе, ближе познакомятся с историей двух городов, углубят свои знания о знаковых событиях Великой Отечественной войны.</w:t>
      </w:r>
    </w:p>
    <w:p>
      <w:pPr>
        <w:pStyle w:val="BodyText"/>
      </w:pPr>
      <w:r>
        <w:t xml:space="preserve">Список победителей:</w:t>
      </w:r>
    </w:p>
    <w:p>
      <w:pPr>
        <w:pStyle w:val="BodyText"/>
      </w:pPr>
      <w:r>
        <w:t xml:space="preserve">1. Абхазия – Оганян Арина</w:t>
      </w:r>
    </w:p>
    <w:p>
      <w:pPr>
        <w:pStyle w:val="BodyText"/>
      </w:pPr>
      <w:r>
        <w:t xml:space="preserve">2. Алжир – Мерруш Лина Мария</w:t>
      </w:r>
    </w:p>
    <w:p>
      <w:pPr>
        <w:pStyle w:val="BodyText"/>
      </w:pPr>
      <w:r>
        <w:t xml:space="preserve">3. Армения – Мнацаканян Зина</w:t>
      </w:r>
    </w:p>
    <w:p>
      <w:pPr>
        <w:pStyle w:val="BodyText"/>
      </w:pPr>
      <w:r>
        <w:t xml:space="preserve">4. Беларусь – Матюшик Арина</w:t>
      </w:r>
    </w:p>
    <w:p>
      <w:pPr>
        <w:pStyle w:val="BodyText"/>
      </w:pPr>
      <w:r>
        <w:t xml:space="preserve">5. Египет – Абдельсабур Мустафа Ахмед</w:t>
      </w:r>
    </w:p>
    <w:p>
      <w:pPr>
        <w:pStyle w:val="BodyText"/>
      </w:pPr>
      <w:r>
        <w:t xml:space="preserve">6. Замбия – Муленга Франк</w:t>
      </w:r>
    </w:p>
    <w:p>
      <w:pPr>
        <w:pStyle w:val="BodyText"/>
      </w:pPr>
      <w:r>
        <w:t xml:space="preserve">7. Иордания – Аль Ведьян Дания</w:t>
      </w:r>
    </w:p>
    <w:p>
      <w:pPr>
        <w:pStyle w:val="BodyText"/>
      </w:pPr>
      <w:r>
        <w:t xml:space="preserve">8. Казахстан –Ажиева Наринна</w:t>
      </w:r>
    </w:p>
    <w:p>
      <w:pPr>
        <w:pStyle w:val="BodyText"/>
      </w:pPr>
      <w:r>
        <w:t xml:space="preserve">9. Камерун – Белл Битжока Александра</w:t>
      </w:r>
    </w:p>
    <w:p>
      <w:pPr>
        <w:pStyle w:val="BodyText"/>
      </w:pPr>
      <w:r>
        <w:t xml:space="preserve">10. Катар – Бурмистрова Арина</w:t>
      </w:r>
    </w:p>
    <w:p>
      <w:pPr>
        <w:pStyle w:val="BodyText"/>
      </w:pPr>
      <w:r>
        <w:t xml:space="preserve">11. Кыргызстан – Умнов Вячеслав</w:t>
      </w:r>
    </w:p>
    <w:p>
      <w:pPr>
        <w:pStyle w:val="BodyText"/>
      </w:pPr>
      <w:r>
        <w:t xml:space="preserve">12. Ливан – Муртада Дана</w:t>
      </w:r>
    </w:p>
    <w:p>
      <w:pPr>
        <w:pStyle w:val="BodyText"/>
      </w:pPr>
      <w:r>
        <w:t xml:space="preserve">13. Марокко – Лтиф Мария</w:t>
      </w:r>
    </w:p>
    <w:p>
      <w:pPr>
        <w:pStyle w:val="BodyText"/>
      </w:pPr>
      <w:r>
        <w:t xml:space="preserve">14. Молдавия – Чепалыга Ярослав</w:t>
      </w:r>
    </w:p>
    <w:p>
      <w:pPr>
        <w:pStyle w:val="BodyText"/>
      </w:pPr>
      <w:r>
        <w:t xml:space="preserve">15. Монголия - Шорваев Рэм</w:t>
      </w:r>
    </w:p>
    <w:p>
      <w:pPr>
        <w:pStyle w:val="BodyText"/>
      </w:pPr>
      <w:r>
        <w:t xml:space="preserve">16. ОАЭ – Тыркба Денис</w:t>
      </w:r>
    </w:p>
    <w:p>
      <w:pPr>
        <w:pStyle w:val="BodyText"/>
      </w:pPr>
      <w:r>
        <w:t xml:space="preserve">17. Оман – Егоров Тимофей</w:t>
      </w:r>
    </w:p>
    <w:p>
      <w:pPr>
        <w:pStyle w:val="BodyText"/>
      </w:pPr>
      <w:r>
        <w:t xml:space="preserve">18. Палестина –Мансих Мурад</w:t>
      </w:r>
    </w:p>
    <w:p>
      <w:pPr>
        <w:pStyle w:val="BodyText"/>
      </w:pPr>
      <w:r>
        <w:t xml:space="preserve">19. Приднестровье – Ротарь Евгений</w:t>
      </w:r>
    </w:p>
    <w:p>
      <w:pPr>
        <w:pStyle w:val="BodyText"/>
      </w:pPr>
      <w:r>
        <w:t xml:space="preserve">20. Сербия – Грбич Марко</w:t>
      </w:r>
    </w:p>
    <w:p>
      <w:pPr>
        <w:pStyle w:val="BodyText"/>
      </w:pPr>
      <w:r>
        <w:t xml:space="preserve">21. Сирия – Дарин Аль-Вади</w:t>
      </w:r>
    </w:p>
    <w:p>
      <w:pPr>
        <w:pStyle w:val="BodyText"/>
      </w:pPr>
      <w:r>
        <w:t xml:space="preserve">22. Словакия – Хорник Ян</w:t>
      </w:r>
    </w:p>
    <w:p>
      <w:pPr>
        <w:pStyle w:val="BodyText"/>
      </w:pPr>
      <w:r>
        <w:t xml:space="preserve">23. Таджикистан – Рахмонзода Абдурахмон</w:t>
      </w:r>
    </w:p>
    <w:p>
      <w:pPr>
        <w:pStyle w:val="BodyText"/>
      </w:pPr>
      <w:r>
        <w:t xml:space="preserve">24. Тунис – Лина Луати</w:t>
      </w:r>
    </w:p>
    <w:p>
      <w:pPr>
        <w:pStyle w:val="BodyText"/>
      </w:pPr>
      <w:r>
        <w:t xml:space="preserve">25. Туркменистан – Авагимянц Никита</w:t>
      </w:r>
    </w:p>
    <w:p>
      <w:pPr>
        <w:pStyle w:val="BodyText"/>
      </w:pPr>
      <w:r>
        <w:t xml:space="preserve">26. Турция – Сезер Денис</w:t>
      </w:r>
    </w:p>
    <w:p>
      <w:pPr>
        <w:pStyle w:val="BodyText"/>
      </w:pPr>
      <w:r>
        <w:t xml:space="preserve">27. Уганда – Атубо Кристиан</w:t>
      </w:r>
    </w:p>
    <w:p>
      <w:pPr>
        <w:pStyle w:val="BodyText"/>
      </w:pPr>
      <w:r>
        <w:t xml:space="preserve">28. Узбекистан – Гулямов Ойбек</w:t>
      </w:r>
    </w:p>
    <w:p>
      <w:pPr>
        <w:pStyle w:val="BodyText"/>
      </w:pPr>
      <w:r>
        <w:t xml:space="preserve">29. Франция – Жюрезик Весна</w:t>
      </w:r>
    </w:p>
    <w:p>
      <w:pPr>
        <w:pStyle w:val="BodyText"/>
      </w:pPr>
      <w:r>
        <w:t xml:space="preserve">30. Хорватия – Сомов Владислав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http://mosds.mos.ru/presscenter/news/detail/11443691.html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443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443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2025-07-02T08:02:17Z</dcterms:created>
  <dcterms:modified xsi:type="dcterms:W3CDTF">2025-07-02T08:02:17Z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