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215215f27dd490a062ea5616edaf2d748baadb"/>
    <w:p>
      <w:pPr>
        <w:pStyle w:val="Heading3"/>
      </w:pPr>
      <w:r>
        <w:t xml:space="preserve">Более 80 молодых соотечественников из 11 стран прошли обучение в Карьерной школе Правительства Москвы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drawing>
          <wp:inline>
            <wp:extent cx="5334000" cy="38004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e4/emxj2166d7m52f2i0xyaax003q952ma9/kar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0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 02 по 06 декабря в Минске проходила Карьерная школа для молодых соотечественников. Участие в мероприятии приняли 84 представителя молодежного крыла русскоязычной диаспоры из Абхазии, Азербайджана, Армении, Беларуси, Казахстана, Киргизии, Латвии, Молдавии, Таджикистана, Узбекистана и Южной Осетии. Организаторами мероприятия выступили Департамент внешнеэкономических и международных связей города Москвы и Московский Дом соотечественника.</w:t>
      </w:r>
    </w:p>
    <w:p>
      <w:pPr>
        <w:pStyle w:val="BodyText"/>
      </w:pPr>
      <w:r>
        <w:t xml:space="preserve">Программа Карьерной школы включала серию мастер-классов, в которых более десяти спикеров на протяжении трех дней рассказывали молодым соотечественникам о том, как выбрать профессию; как преподнести себя будущему работодателю; как понять, какие сферы будут востребованы в ближайшем будущем и каким навыкам нужно обучиться в первую очередь. В качестве экспертов мероприятия выступили: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1a/j86r2g0k3d1wr9b9rky7x0cby8a896iz/photo_2022_12_08_14_39_3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· Андрей Лякин, ведущий эксперт центра компетенций контрольно-надзорной деятельности Кафедры финансового менеджмента и финансового права Университета Правительства Москвы;</w:t>
      </w:r>
    </w:p>
    <w:p>
      <w:pPr>
        <w:pStyle w:val="BodyText"/>
      </w:pPr>
      <w:r>
        <w:t xml:space="preserve">· Алла Попова, доцент Университета Правительства Москвы, карьерный консультант, профориентолог;</w:t>
      </w:r>
    </w:p>
    <w:p>
      <w:pPr>
        <w:pStyle w:val="BodyText"/>
      </w:pPr>
      <w:r>
        <w:t xml:space="preserve">· Лика Чекалова, младший научный сотрудник Центра проектного офиса и цифрового развития образования ИОН РАНХИГС, основатель Школы навигаторов;</w:t>
      </w:r>
    </w:p>
    <w:p>
      <w:pPr>
        <w:pStyle w:val="BodyText"/>
      </w:pPr>
      <w:r>
        <w:t xml:space="preserve">· Сергей Пантелеев, директор АНО «Институт Русского зарубежья»;</w:t>
      </w:r>
    </w:p>
    <w:p>
      <w:pPr>
        <w:pStyle w:val="BodyText"/>
      </w:pPr>
      <w:r>
        <w:t xml:space="preserve">· Софья Гаврилова, профориентатор, карьерный консультант, HR-директор, член ассоциаций карьерных консультантов АКК и АККС;</w:t>
      </w:r>
    </w:p>
    <w:p>
      <w:pPr>
        <w:pStyle w:val="BodyText"/>
      </w:pPr>
      <w:r>
        <w:t xml:space="preserve">· Алина Алдатова, коуч, имиджмейкер, речевой стилист;</w:t>
      </w:r>
    </w:p>
    <w:p>
      <w:pPr>
        <w:pStyle w:val="BodyText"/>
      </w:pPr>
      <w:r>
        <w:t xml:space="preserve">· Ольга Вяткина, PR-директор агентства «Nectarin», доцент Финансового университета при Правительстве РФ;</w:t>
      </w:r>
    </w:p>
    <w:p>
      <w:pPr>
        <w:pStyle w:val="BodyText"/>
      </w:pPr>
      <w:r>
        <w:t xml:space="preserve">· Евгения Тулявко, эксперт по профориентации и карьере, психолог, преподаватель Университета Правительства Москвы, ИТМО, эксперт всероссийской программы профориентации «Лифт в будущее», консультационно-образовательного центра «Решение»;</w:t>
      </w:r>
    </w:p>
    <w:p>
      <w:pPr>
        <w:pStyle w:val="BodyText"/>
      </w:pPr>
      <w:r>
        <w:t xml:space="preserve">· Арсений Маслов, основатель и управляющий партнер сообщества профессиональных руководителей «PMPRO.Club»;</w:t>
      </w:r>
    </w:p>
    <w:p>
      <w:pPr>
        <w:pStyle w:val="BodyText"/>
      </w:pPr>
      <w:r>
        <w:t xml:space="preserve">· Мария Болотская, эксперт по корпоративному обучению (T&amp;D), педагогическому дизайну, дизайну опыта, карьерному консультированию, HR&amp;Community Director в IKRA Group;</w:t>
      </w:r>
    </w:p>
    <w:p>
      <w:pPr>
        <w:pStyle w:val="BodyText"/>
      </w:pPr>
      <w:r>
        <w:t xml:space="preserve">· Ирина Прокопьева, психолог, мотивационный спикер, автор и ведущая курса публичных выступлений в Первой академии Медиа РЭУ им. Плеханова и НИУ Высшая школа экономики;</w:t>
      </w:r>
    </w:p>
    <w:p>
      <w:pPr>
        <w:pStyle w:val="BodyText"/>
      </w:pPr>
      <w:r>
        <w:t xml:space="preserve">· Екатерина Стрельцова, директор Центра статистики и мониторинга науки и инноваций НИУ ВШЭ.</w:t>
      </w:r>
    </w:p>
    <w:p>
      <w:pPr>
        <w:pStyle w:val="BodyText"/>
      </w:pPr>
      <w:r>
        <w:t xml:space="preserve">Часть проведенных экспертами мастер-классов доступна на </w:t>
      </w:r>
      <w:hyperlink r:id="rId26">
        <w:r>
          <w:rPr>
            <w:rStyle w:val="Hyperlink"/>
          </w:rPr>
          <w:t xml:space="preserve">ютуб-канале МДС</w:t>
        </w:r>
      </w:hyperlink>
      <w:r>
        <w:t xml:space="preserve">.</w:t>
      </w:r>
    </w:p>
    <w:p>
      <w:pPr>
        <w:pStyle w:val="BodyText"/>
      </w:pPr>
      <w:r>
        <w:t xml:space="preserve">В дни работы Карьерной школы соотечественники также познакомились с основными достопримечательностями Минска, приняли участие в квизе и посетили балет «Анна Каренина» в Большом театре Беларуси.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b6/r3lsm0wngbhrqxezgsrc0ehuomackg81/photo_2022_12_08_14_38_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финальный день мероприятия участников Карьерной школы наградила первый заместитель Директора Московского Дома соотечественника Анна Колесникова:</w:t>
      </w:r>
    </w:p>
    <w:p>
      <w:pPr>
        <w:pStyle w:val="BodyText"/>
      </w:pPr>
      <w:r>
        <w:t xml:space="preserve">«С каждым мероприятием мы видели, как ребята растут. Мы собирали более активных и вовлеченных в процесс. И сейчас мы уже видим результаты этой работы. Свыше 10% участников рассказали, что уже применяют в общественной деятельности навыки, полученные на этих мероприятиях. После каждого мероприятия ребята присылают нам свои отзывы, в которых они пишут темы, обсуждение которых они хотели бы услышать в следующий раз. Благодаря обратной связи мы понимаем, какие области являются наиболее востребованными среди ребят и, уже отталкиваясь от этого, мы планируем следующие мероприятия», – сказала Колесникова. </w:t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http://mosds.mos.ru/presscenter/news/detail/11278114.html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7" Target="media/rId27.jpg" /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1278114.html" TargetMode="External" /><Relationship Type="http://schemas.openxmlformats.org/officeDocument/2006/relationships/hyperlink" Id="rId26" Target="https://www.youtube.com/@user-ez9qs6hs2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1278114.html" TargetMode="External" /><Relationship Type="http://schemas.openxmlformats.org/officeDocument/2006/relationships/hyperlink" Id="rId26" Target="https://www.youtube.com/@user-ez9qs6hs2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2025-05-12T12:28:53Z</dcterms:created>
  <dcterms:modified xsi:type="dcterms:W3CDTF">2025-05-12T12:28:53Z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