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de6e12a50819c4c3a2cea13f4fcab441e0f9207"/>
    <w:p>
      <w:pPr>
        <w:pStyle w:val="Heading3"/>
      </w:pPr>
      <w:r>
        <w:t xml:space="preserve">Правительство Москвы провело в Катаре круглый стол для соотечественников стран Африки и Ближнего Востока</w:t>
      </w:r>
    </w:p>
    <w:p>
      <w:pPr>
        <w:pStyle w:val="FirstParagraph"/>
      </w:pPr>
      <w:r>
        <w:t xml:space="preserve">03.10.2022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a8/nxsld25d2dykme3kogoli6gi7o9tam7s/AMR_965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 октября Правительство Москвы провело в Дохе (Катар) круглый стол, посвящённый сотрудничеству с соотечественниками стран Африки и Ближнего Востока.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Участие в мероприятии приняли представители Московского Дома соотечественника (МДС), члены КСОРС Катара, руководители организаций соотечественников стран Африки и Ближнего Востока.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Первый заместитель Директора МДС Анна Колесникова рассказала о проделанной работе Правительства Москвы с соотечественниками за рубежом и о ближайших планах.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«Мы ищем и разрабатываем новые форматы поддержки наших соотечественников, нарабатываем контакты», - сказала Колесникова.</w:t>
      </w:r>
    </w:p>
    <w:p>
      <w:pPr>
        <w:pStyle w:val="BodyText"/>
      </w:pPr>
      <w:r>
        <w:drawing>
          <wp:inline>
            <wp:extent cx="5334000" cy="305246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53/gn10fp970ehkg9b9ibcki15zm8lrq1dt/kolesnikova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524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докладе были представлены основные направления сотрудничества с представителями диаспоры. Колесникова подчеркнула, что Правительство Москвы рассматривает все заявки на поддержку проектов соотечественников. В ходе своего выступления первый замдиректора МДС рассказала руководителям организаций соотечественников о необходимых процедурах</w:t>
      </w:r>
      <w:r>
        <w:t xml:space="preserve"> оформления заявок.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Колесникова также говорила о взаимодействии МДС с федеральными органами власти, которые работают с представителями диаспоры.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Начальник отдела по взаимодействию с соотечественниками за рубежом МДС Михаил Клишин рассказал об основных направлениях деятельности Московского Дома соотечественника и представил участникам круглого стола доклад о проведённых за последний год мероприятиях.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«Основным, системообразующим направлением нашей работы является проведение мероприятий. Мы организуем большое количество мероприятий по русскому языку, мероприятий для молодежи, а также для русскоязычных СМИ за рубежом», - сказал Клишин.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8b/r4pcytk8wvxe1peoqh0fozou8912acxf/MH_F5379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Участникам круглого стола были представлены видеоролики с мероприятий, которые были организованы ДВМС и МДС: Медиашкола для молодых соотечественников в Логойске (Беларусь), Школа «Молодые лидеры» (Болгария), Проектный акселератор (Москва).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 октября в Катаре прошла страновая тематическая конференция российских соотечественников «Роль педагога и наставника в сохранении русского языка и культуры в иностранной среде».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Работа конференции проходила в трёх секциях:</w:t>
      </w:r>
    </w:p>
    <w:p>
      <w:pPr>
        <w:pStyle w:val="BodyText"/>
      </w:pPr>
      <w:r>
        <w:t xml:space="preserve">«Сохранение русского языка»</w:t>
      </w:r>
    </w:p>
    <w:p>
      <w:pPr>
        <w:pStyle w:val="BodyText"/>
      </w:pPr>
      <w:r>
        <w:t xml:space="preserve">«Юношество и молодежь. Патриотическое воспитание»</w:t>
      </w:r>
    </w:p>
    <w:p>
      <w:pPr>
        <w:pStyle w:val="BodyText"/>
      </w:pPr>
      <w:r>
        <w:t xml:space="preserve">«Межкультурное взаимодействие «Россия-Катар»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http://mosds.mos.ru/presscenter/news/detail/11083197.html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11083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11083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2023-06-05T12:50:42Z</dcterms:created>
  <dcterms:modified xsi:type="dcterms:W3CDTF">2023-06-05T12:50:42Z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