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07475dd49e9cc94688f51a5a45d9a24c77a79"/>
    <w:p>
      <w:pPr>
        <w:pStyle w:val="Heading3"/>
      </w:pPr>
      <w:r>
        <w:t xml:space="preserve">В Испании пройдёт реконструкция событий к 80-летию со дня гибели красноармейца Рубена Ибарурри</w:t>
      </w:r>
    </w:p>
    <w:p>
      <w:pPr>
        <w:pStyle w:val="FirstParagraph"/>
      </w:pPr>
      <w:r>
        <w:t xml:space="preserve">25.08.2022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8f/37jvtz46e90pwoxzh0emlpylp5te1h86/spa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Испанские историки ведут подготовку к реконструкции событий, посвящённых 80-летию со дня гибели Героя Советского Союза Рубена Ибарурри. Об этом сообщает Русская школа в Марбелье.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Ибарурри родился 9 января 1920 года в Испании в семье будущего лидера Коммунистической партии Испании Долорес Ибаррури. В 1935 году после ареста матери выехал вместе с другими детьми в СССР.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фронтах Великой Отечественной войны Рубен Ибаррури находился с первых дней. Командуя пулемётной ротой, погиб 3 сентября 1942 года в Волгоградской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годы Великой Отечественной войны многие из взрослых и детей, прибывших в 1937-38 годах из Испании, встали на защиту своей второй Родины, как они называли Советский Союз, и отдали свои жизни за освобождение мира от нацизма.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Испанцы не забывают о роли советской армии и народа в годы Второй Мировой войны: так реконструкторы из Страны Басков принимают участие в шествиях Бессмертного полка, восстанавливают отдельные события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Бессменным координатором мероприятий, направленных на сохранение дружбы испанского и русского народов, является Елена Александрова, руководитель Международного проекта по сохранению исторической памяти Россия-Испания.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http://mosds.mos.ru/presscenter/news/detail/11013394.html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013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1013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2025-05-03T02:59:49Z</dcterms:created>
  <dcterms:modified xsi:type="dcterms:W3CDTF">2025-05-03T02:59:49Z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