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70d65f0943888dfb649c1223ccf2337698145"/>
    <w:p>
      <w:pPr>
        <w:pStyle w:val="Heading3"/>
      </w:pPr>
      <w:r>
        <w:t xml:space="preserve">Правительство Москвы проведет проектный акселератор для молодых соотечественников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С 4-го по 30 августа Департамент внешнеэкономических и международных связей города Москвы и Государственное автономное учреждение «Московский Дом соотечественника» проведут проектный акселератор для молодых соотечественников. В мероприятии примут участие более 250 человек из Абхазии, Азербайджана, Армении, Беларуси, Донецкой Народной Республики, Казахстана, Киргизии, Луганской Народной Республики и Узбекистана.</w:t>
      </w:r>
    </w:p>
    <w:p>
      <w:pPr>
        <w:pStyle w:val="BodyText"/>
      </w:pPr>
      <w:r>
        <w:drawing>
          <wp:inline>
            <wp:extent cx="4286250" cy="4095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e1/dvf2bbbfnrvrlxocllzk2o1p06esoxwr/pam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мероприятия запланировано проведение серии онлайн деловых игр, в ходе которых соотечественники под руководством наставника, сертифицированного по международным и российским стандартам эксперта в области проектного управления, проработают в командах идеи проектов для их дальнейшей реализации в странах проживания.</w:t>
      </w:r>
    </w:p>
    <w:p>
      <w:pPr>
        <w:pStyle w:val="BodyText"/>
      </w:pPr>
      <w:r>
        <w:t xml:space="preserve">Все участники мероприятия пройдут путь внедрения своих инновационных идей в жизнь: от момента их возникновения, через подготовку и тестирование ценностных предложений, формирование и оценку бизнес-моделей, и завершат созданием проекта по их реализации.</w:t>
      </w:r>
    </w:p>
    <w:p>
      <w:pPr>
        <w:pStyle w:val="BodyText"/>
      </w:pPr>
      <w:r>
        <w:t xml:space="preserve">По итогам онлайн-презентации проектов 18 августа будет отобрано 7 команд, которые приедут в Москву для дальнейшей работы над проектами в очном формате. Участники очного этапа мероприятия доработают свои идеи в командах, проведут оценку рынка и проверку гипотез, оформят паспорт проекта, посетят мастер-классы экспертов, познакомятся с главными достопримечательностями российской столицы.</w:t>
      </w:r>
    </w:p>
    <w:p>
      <w:pPr>
        <w:pStyle w:val="BodyText"/>
      </w:pPr>
      <w:r>
        <w:t xml:space="preserve">29 августа состоится защита работ перед членами жюри, в рамках которой будут отобраны наиболее проработанные проекты. Три команды получат содействие в реализации своих инициатив в будущем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http://mosds.mos.ru/presscenter/news/detail/10968189.html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68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68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2025-07-22T16:01:38Z</dcterms:created>
  <dcterms:modified xsi:type="dcterms:W3CDTF">2025-07-22T16:01:38Z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