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хайфе-прошла-акция-в-поддержку-россии"/>
    <w:p>
      <w:pPr>
        <w:pStyle w:val="Heading3"/>
      </w:pPr>
      <w:r>
        <w:t xml:space="preserve">В Хайфе прошла акция в поддержку России</w:t>
      </w:r>
    </w:p>
    <w:p>
      <w:pPr>
        <w:pStyle w:val="FirstParagraph"/>
      </w:pPr>
      <w:r>
        <w:t xml:space="preserve">19.07.2022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d7/oy3uevrjkyrg0gx0tpvuco22lc56qxf3/israe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15 июля у Генерального консульства России в Хайфе прошла акция в поддержку специальной военной операции Российской Федерации по защите гражданского населения в Донбассе.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Инициатором манифестации выступила общественная организация «Израильский антинацистский фронт». У российского генконсульства собралось более 200 человек. Они принесли флаги России и Израиля, а также Знамя Победы.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акции держали плакаты, осуждающие политику Киева. Выступавшие на русском и иврите манифестанты выражали солидарность с действиями руководства России в отношении Украины. Прохожим раздавали листовки.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Полиция пресекала попытки помешать проведению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http://mosds.mos.ru/presscenter/news/detail/10942130.html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42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42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2025-04-27T15:22:04Z</dcterms:created>
  <dcterms:modified xsi:type="dcterms:W3CDTF">2025-04-27T15:22:04Z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