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2d6d476dda2d00b406a7385ddc0cd07dc683c"/>
    <w:p>
      <w:pPr>
        <w:pStyle w:val="Heading3"/>
      </w:pPr>
      <w:r>
        <w:t xml:space="preserve">Молодые соотечественники создали книжный клуб на базе старейшей библиотеке Португалии</w:t>
      </w:r>
    </w:p>
    <w:p>
      <w:pPr>
        <w:pStyle w:val="FirstParagraph"/>
      </w:pPr>
      <w:r>
        <w:t xml:space="preserve">25.02.2022</w:t>
      </w:r>
    </w:p>
    <w:p>
      <w:pPr>
        <w:pStyle w:val="BodyText"/>
      </w:pPr>
      <w:r>
        <w:t xml:space="preserve">Представители Посольства России и Россотрудничества передали мультикультурной муниципальной библиотеке им. Святого Лазаря в г.Лиссабоне (открыта в 1883 г.) подборку книг на русском языке отечественных классиков и современных авторов.</w:t>
      </w:r>
    </w:p>
    <w:p>
      <w:pPr>
        <w:pStyle w:val="BodyText"/>
      </w:pPr>
      <w:r>
        <w:drawing>
          <wp:inline>
            <wp:extent cx="4286250" cy="3038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81/k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было приурочено к запуску работы на базе библиотеки Книжного клуба – инициативы молодежной ассоциации соотечественников, созданной для обмена мнениями о прочитанных произведениях представителей нашей диаспоры.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http://mosds.mos.ru/presscenter/news/detail/10645663.html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645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645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2025-06-14T12:32:32Z</dcterms:created>
  <dcterms:modified xsi:type="dcterms:W3CDTF">2025-06-14T12:32:32Z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