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89bcdf0a6e53fbe0ed7f5af08b694d5419fd2"/>
    <w:p>
      <w:pPr>
        <w:pStyle w:val="Heading3"/>
      </w:pPr>
      <w:r>
        <w:t xml:space="preserve">Всемирный альянс русскоговорящих соотечественниц назовет победителей премии «Золотое сердце»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6 февраля Всемирный альянс русскоговорящих соотечественниц (ВАРС) проведет церемонию вручения премии «Золотое сердце».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a1/v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Ежегодная премия и звание «Волонтер-соотечественник года» учреждены ВАРС совместно с Координационным советом российских соотечественников в Великобритании и Северной Ирландии, Ассоциацией соотечественниц в Великобритании «Спутник», бюро Русскоязычных добровольцев Великобритании.</w:t>
      </w:r>
    </w:p>
    <w:p>
      <w:pPr>
        <w:pStyle w:val="BodyText"/>
      </w:pPr>
      <w:r>
        <w:t xml:space="preserve">В церемонии примут участие российские дипломаты, члены ВАРС, представители организаций соотечественников из разных стран.</w:t>
      </w:r>
    </w:p>
    <w:p>
      <w:pPr>
        <w:pStyle w:val="BodyText"/>
      </w:pPr>
      <w:r>
        <w:t xml:space="preserve">Будут объявлены победители в следующих номинанациях: Обеспечение нуждающихся из особо уязвимых групп нааселения медикаментами, продуктами питания и предметами первой необходимости; Оказание профессиональной бесплатной консультативной помощи, организация и проведение тренингов для соотечественников, находящихся в сложной жизненной ситуации; Организация и проведение бесплатных онлайн занятий с детьми; Оказание помощи пострадавшим в результате домашнего насилия; Лучшая молодежная волонтерская инициатива.</w:t>
      </w:r>
    </w:p>
    <w:p>
      <w:pPr>
        <w:pStyle w:val="BodyText"/>
      </w:pPr>
      <w:r>
        <w:t xml:space="preserve">Вручение премии «Золотое сердце» и специальных призов волонтерам, особо отличившимся в оказании помощи людям в период пандемии, пройдут в странах проживания соотечественников в режиме офлайн по окончании карантина.</w:t>
      </w:r>
    </w:p>
    <w:p>
      <w:pPr>
        <w:pStyle w:val="BodyText"/>
      </w:pPr>
      <w:r>
        <w:t xml:space="preserve">Отметим, что 30 января ВАРС провел онлайн-форум «Волонтеры-соотечественницы. Преуспевают творящие добро». Участниками мероприятия стали российские сенаторы, представители Русских домов за рубежом, Союза женских Сил (Россия), Всемирной ассоциации выпускников высших учебных заведений. Московский дом соотечественника (МДС) представила Н.К. Мурнова.</w:t>
      </w:r>
    </w:p>
    <w:p>
      <w:pPr>
        <w:pStyle w:val="BodyText"/>
      </w:pPr>
      <w:r>
        <w:t xml:space="preserve">Участники форума обсудили особенности работы волонтерских организаций, специфику правовой поддержки соотечественниц в кризисных социальных ситуациях, поделились опытом правовой защиты российских соотечественниц и опытом сотрудничества с государственными институтами в разных странах.</w:t>
      </w:r>
    </w:p>
    <w:p>
      <w:pPr>
        <w:pStyle w:val="BodyText"/>
      </w:pPr>
      <w:r>
        <w:rPr>
          <w:iCs/>
          <w:i/>
        </w:rPr>
        <w:t xml:space="preserve">Всемирный альянс русскоговорящих соотечественниц зарегистрирован в декабре 2019 года. ВАРС создан российскими соотечественницами с целью помочь русскоязычным женщинам с решением тех задач, которые они не могут решить самостоятельно или обратившись в другие организации. Сейчас в Альянс входят 36 организаций из 22 стран Европы, Африки, Южной Америки.</w:t>
      </w:r>
    </w:p>
    <w:p>
      <w:pPr>
        <w:pStyle w:val="BodyText"/>
      </w:pPr>
      <w:r>
        <w:rPr>
          <w:iCs/>
          <w:i/>
        </w:rPr>
        <w:t xml:space="preserve">Фото: warsw.org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http://mosds.mos.ru/presscenter/news/detail/10587573.html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87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87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2025-02-28T01:50:22Z</dcterms:created>
  <dcterms:modified xsi:type="dcterms:W3CDTF">2025-02-28T01:50:22Z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