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600864cedf3c5b77b0afb9ec067889634a189"/>
    <w:p>
      <w:pPr>
        <w:pStyle w:val="Heading3"/>
      </w:pPr>
      <w:r>
        <w:t xml:space="preserve">РПЦ помогла нуждающимся в дни беспорядков в Алма-Ате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В дни драматических событий в Казахстане, когда не работали магазины и банкоматы, социальный отдел Алма-Атинской епархии не останавливал свою работу. Волонтеры передали более 1000 продуктовых наборов многодетным семьям, бездомным, одиноким пожилым людям, людям с инвалидностью, сообщает</w:t>
      </w:r>
      <w:r>
        <w:t xml:space="preserve"> </w:t>
      </w:r>
      <w:hyperlink r:id="rId20">
        <w:r>
          <w:rPr>
            <w:rStyle w:val="Hyperlink"/>
          </w:rPr>
          <w:t xml:space="preserve">Патриархия.ru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6616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e7/375242.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Продолжил работу и епархиальный кризисный центр «Дом для мамы», где проживают беременные и женщины с грудными детьми.</w:t>
      </w:r>
    </w:p>
    <w:p>
      <w:pPr>
        <w:pStyle w:val="BodyText"/>
      </w:pPr>
      <w:r>
        <w:t xml:space="preserve">«Кризисный центр находится в той части Алма-Аты, где разворачивались страшные события, — рассказал руководитель социального отдела Алма-Атинской епархии протоиерей Вячеслав Пугачев. — Прямо под окнами центра строились баррикады, грабители и мародеры разоряли магазины и продуктовые ларьки, жгли автомобили. Пробиться в этот район было невозможно. Мобильная связь работала с перебоями. Благодаря запасам питьевой воды, продуктов и лекарств жизнь подопечных центра протекала относительно спокойно. Вместе с сотрудниками и волонтерами молодые мамы накрепко заперлись в здании, никуда не выходили, сами готовили еду и пекли хлеб, самоотверженно помогали друг другу, утешали, ободряли и поддерживали. Слава Богу, самое страшное уже позади».</w:t>
      </w:r>
    </w:p>
    <w:p>
      <w:pPr>
        <w:pStyle w:val="BodyText"/>
      </w:pPr>
      <w:r>
        <w:t xml:space="preserve">Не прекращались богослужения и в Иверско-Серафимовском женском монастыре в Алма-Ате, люди продолжали приходить в обитель в предрождественские и рождественские дни. Монастырь оказывает поддержку малоимущим, социально-незащищенным людям, многодетным семьям. У обители есть приусадебное хозяйство, где сестры выращивают овощи и фрукты, разводят птицу, производят полуфабрикаты, консервы и готовые продукты питания, пекут хлеб.</w:t>
      </w:r>
    </w:p>
    <w:p>
      <w:pPr>
        <w:pStyle w:val="BodyText"/>
      </w:pPr>
      <w:r>
        <w:t xml:space="preserve">«Люди приходили и разбирали свежие, ароматные, еще даже горячие булки и буханки. Кто мог — жертвовал на обитель небольшие средства, кто материально бедствовал — брали хлеб даром». поделилась настоятельница монастыря игумения Любовь (Якушкина).</w:t>
      </w:r>
    </w:p>
    <w:p>
      <w:pPr>
        <w:pStyle w:val="BodyText"/>
      </w:pPr>
      <w:r>
        <w:t xml:space="preserve">Более 300 малоимущих человек получили в канун Рождества Христова продукты питания в подарок от монастыря.</w:t>
      </w:r>
    </w:p>
    <w:p>
      <w:pPr>
        <w:pStyle w:val="BodyText"/>
      </w:pPr>
      <w:r>
        <w:t xml:space="preserve">В обители также есть традиция: на Рождество делать сладкую выпечку — «агнцев», маленьких барашков. Агнец — древний символ Христа Спасителя. 600 таких сладких подарков сестры обители раздали в первые дни Святок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http://mosds.mos.ru/presscenter/news/detail/10571997.html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71997.html" TargetMode="External" /><Relationship Type="http://schemas.openxmlformats.org/officeDocument/2006/relationships/hyperlink" Id="rId20" Target="http://www.patriarchia.ru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71997.html" TargetMode="External" /><Relationship Type="http://schemas.openxmlformats.org/officeDocument/2006/relationships/hyperlink" Id="rId20" Target="http://www.patriarchia.ru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2025-08-05T05:34:35Z</dcterms:created>
  <dcterms:modified xsi:type="dcterms:W3CDTF">2025-08-05T05:34:35Z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